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0063" w14:textId="77777777" w:rsidR="003B6D45" w:rsidRDefault="001E150D">
      <w:pPr>
        <w:pStyle w:val="berschrift1"/>
        <w:spacing w:before="720" w:after="720" w:line="260" w:lineRule="exact"/>
        <w:rPr>
          <w:sz w:val="20"/>
          <w:lang w:bidi="it-IT"/>
        </w:rPr>
      </w:pPr>
      <w:r>
        <w:rPr>
          <w:sz w:val="20"/>
          <w:lang w:bidi="it-IT"/>
        </w:rPr>
        <w:t>MEDIENINFORMATION</w:t>
      </w:r>
    </w:p>
    <w:p w14:paraId="44988DA3" w14:textId="77777777" w:rsidR="003B6D45" w:rsidRDefault="001E150D">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bietet WE-CAR-TEC Klappferrite</w:t>
      </w:r>
    </w:p>
    <w:p w14:paraId="2B7E7E7B" w14:textId="77777777" w:rsidR="003B6D45" w:rsidRDefault="001E150D">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Jetzt auch für die Automobilbranche</w:t>
      </w:r>
    </w:p>
    <w:p w14:paraId="2EC70D7A" w14:textId="5BA31407" w:rsidR="003B6D45" w:rsidRDefault="001E150D">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3850E9">
        <w:rPr>
          <w:rFonts w:ascii="Arial" w:hAnsi="Arial"/>
          <w:color w:val="000000"/>
        </w:rPr>
        <w:t>22. November</w:t>
      </w:r>
      <w:r>
        <w:rPr>
          <w:rFonts w:ascii="Arial" w:hAnsi="Arial"/>
          <w:color w:val="000000"/>
        </w:rPr>
        <w:t xml:space="preserve"> 2022 – Der Klappferrit </w:t>
      </w:r>
      <w:r w:rsidR="00773EDC">
        <w:rPr>
          <w:rFonts w:ascii="Arial" w:hAnsi="Arial"/>
          <w:color w:val="000000"/>
        </w:rPr>
        <w:t>hat</w:t>
      </w:r>
      <w:r>
        <w:rPr>
          <w:rFonts w:ascii="Arial" w:hAnsi="Arial"/>
          <w:color w:val="000000"/>
        </w:rPr>
        <w:t xml:space="preserve"> den Ruhm von Würth Elektronik als EMV-Spezialist mitbegründet. Nun legt der Hersteller eine weitere Reihe der nachrüstbaren Entstörungslösungen </w:t>
      </w:r>
      <w:r w:rsidR="0023688D">
        <w:rPr>
          <w:rFonts w:ascii="Arial" w:hAnsi="Arial"/>
          <w:color w:val="000000"/>
        </w:rPr>
        <w:t>mit der</w:t>
      </w:r>
      <w:r>
        <w:rPr>
          <w:rFonts w:ascii="Arial" w:hAnsi="Arial"/>
          <w:color w:val="000000"/>
        </w:rPr>
        <w:t xml:space="preserve"> für die Automobilbranche nötige</w:t>
      </w:r>
      <w:r w:rsidR="0023688D">
        <w:rPr>
          <w:rFonts w:ascii="Arial" w:hAnsi="Arial"/>
          <w:color w:val="000000"/>
        </w:rPr>
        <w:t>n</w:t>
      </w:r>
      <w:r>
        <w:rPr>
          <w:rFonts w:ascii="Arial" w:hAnsi="Arial"/>
          <w:color w:val="000000"/>
        </w:rPr>
        <w:t xml:space="preserve"> AEC-Q200-Qualifizierung </w:t>
      </w:r>
      <w:r w:rsidR="0023688D">
        <w:rPr>
          <w:rFonts w:ascii="Arial" w:hAnsi="Arial"/>
          <w:color w:val="000000"/>
        </w:rPr>
        <w:t>auf</w:t>
      </w:r>
      <w:r>
        <w:rPr>
          <w:rFonts w:ascii="Arial" w:hAnsi="Arial"/>
          <w:color w:val="000000"/>
        </w:rPr>
        <w:t xml:space="preserve">. Bei der </w:t>
      </w:r>
      <w:hyperlink r:id="rId8" w:history="1">
        <w:r>
          <w:rPr>
            <w:rStyle w:val="Hyperlink"/>
            <w:rFonts w:ascii="Arial" w:hAnsi="Arial"/>
          </w:rPr>
          <w:t>WE-CAR-TEC</w:t>
        </w:r>
      </w:hyperlink>
      <w:r>
        <w:rPr>
          <w:rFonts w:ascii="Arial" w:hAnsi="Arial"/>
          <w:color w:val="000000"/>
        </w:rPr>
        <w:t xml:space="preserve">-Serie handelt es sich um einen Klappferrit mit einem Kernmaterial aus </w:t>
      </w:r>
      <w:proofErr w:type="spellStart"/>
      <w:r>
        <w:rPr>
          <w:rFonts w:ascii="Arial" w:hAnsi="Arial"/>
          <w:color w:val="000000"/>
        </w:rPr>
        <w:t>NiZn</w:t>
      </w:r>
      <w:proofErr w:type="spellEnd"/>
      <w:r>
        <w:rPr>
          <w:rFonts w:ascii="Arial" w:hAnsi="Arial"/>
          <w:color w:val="000000"/>
        </w:rPr>
        <w:t>. WE-CAR-TEC erlaubt die Unterdrückung elektromagnetischer Interferenzen im Frequenzbereich von 1 MHz bis 1 GHz.</w:t>
      </w:r>
    </w:p>
    <w:p w14:paraId="255CBE2A" w14:textId="4860DDDC" w:rsidR="003B6D45" w:rsidRDefault="001E150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Der innenliegende Verschluss mit Schlüsseltechnologie verhindert unbefugtes Entfernen vom Kabel. Dank des Schlüssels „WE-STAR-KEY“ ist der Ferrit wiederverwendbar und </w:t>
      </w:r>
      <w:r w:rsidR="0023688D">
        <w:rPr>
          <w:rFonts w:ascii="Arial" w:hAnsi="Arial"/>
          <w:b w:val="0"/>
          <w:bCs w:val="0"/>
          <w:color w:val="000000"/>
        </w:rPr>
        <w:t xml:space="preserve">eignet sich </w:t>
      </w:r>
      <w:r>
        <w:rPr>
          <w:rFonts w:ascii="Arial" w:hAnsi="Arial"/>
          <w:b w:val="0"/>
          <w:bCs w:val="0"/>
          <w:color w:val="000000"/>
        </w:rPr>
        <w:t xml:space="preserve">daher ideal für Test- und Messzwecke im EMV-Labor. Jeder Verpackungseinheit liegt ein „WE-STAR-KEY“ zum Öffnen der Klappferrite bei. WE-CAR-TEC ist </w:t>
      </w:r>
      <w:r>
        <w:rPr>
          <w:rFonts w:ascii="Arial" w:hAnsi="Arial"/>
          <w:b w:val="0"/>
          <w:bCs w:val="0"/>
        </w:rPr>
        <w:t xml:space="preserve">in vier verschiedenen </w:t>
      </w:r>
      <w:r>
        <w:rPr>
          <w:rFonts w:ascii="Arial" w:hAnsi="Arial"/>
          <w:b w:val="0"/>
          <w:bCs w:val="0"/>
          <w:color w:val="000000"/>
        </w:rPr>
        <w:t>Größen für Kabeldurchmesser von 3,5 mm bis 8,5 mm erhältlich. Das Kunststoffgehäuse ist UL94-V0 klassifiziert, die Betriebstemperatur reicht von -50°C bis zu +105°C.</w:t>
      </w:r>
    </w:p>
    <w:p w14:paraId="020B7C84" w14:textId="77777777" w:rsidR="00F978F6" w:rsidRDefault="001E150D">
      <w:pPr>
        <w:pStyle w:val="Textkrper"/>
        <w:spacing w:before="120" w:after="120" w:line="260" w:lineRule="exact"/>
        <w:jc w:val="both"/>
        <w:rPr>
          <w:rFonts w:ascii="Arial" w:hAnsi="Arial"/>
          <w:b w:val="0"/>
          <w:bCs w:val="0"/>
          <w:color w:val="000000"/>
        </w:rPr>
      </w:pPr>
      <w:r>
        <w:rPr>
          <w:rFonts w:ascii="Arial" w:hAnsi="Arial"/>
          <w:b w:val="0"/>
          <w:bCs w:val="0"/>
          <w:color w:val="000000"/>
        </w:rPr>
        <w:t>WE-CAR-TEC ist ab Lager verfügbar, kostenlose Muster werden gestellt.</w:t>
      </w:r>
    </w:p>
    <w:p w14:paraId="1EE3541A" w14:textId="4E4F25E0" w:rsidR="00F978F6" w:rsidRDefault="00F978F6" w:rsidP="00584DF5">
      <w:pPr>
        <w:pStyle w:val="Textkrper"/>
        <w:spacing w:before="120" w:after="120"/>
        <w:jc w:val="both"/>
        <w:rPr>
          <w:rFonts w:ascii="Arial" w:hAnsi="Arial"/>
          <w:b w:val="0"/>
          <w:bCs w:val="0"/>
        </w:rPr>
      </w:pPr>
    </w:p>
    <w:p w14:paraId="4D6CE594" w14:textId="77777777" w:rsidR="00CA751E" w:rsidRDefault="00CA751E" w:rsidP="00584DF5">
      <w:pPr>
        <w:pStyle w:val="Textkrper"/>
        <w:spacing w:before="120" w:after="120"/>
        <w:jc w:val="both"/>
        <w:rPr>
          <w:rFonts w:ascii="Arial" w:hAnsi="Arial"/>
          <w:b w:val="0"/>
          <w:bCs w:val="0"/>
        </w:rPr>
      </w:pPr>
    </w:p>
    <w:p w14:paraId="121E2098" w14:textId="77777777" w:rsidR="00F978F6" w:rsidRDefault="00F978F6" w:rsidP="00584DF5">
      <w:pPr>
        <w:pStyle w:val="PITextkrper"/>
        <w:pBdr>
          <w:top w:val="single" w:sz="4" w:space="1" w:color="auto"/>
        </w:pBdr>
        <w:spacing w:before="120" w:line="240" w:lineRule="auto"/>
        <w:rPr>
          <w:b/>
          <w:sz w:val="18"/>
          <w:szCs w:val="18"/>
          <w:lang w:val="de-DE"/>
        </w:rPr>
      </w:pPr>
    </w:p>
    <w:p w14:paraId="2EA34D15" w14:textId="77777777" w:rsidR="003B6D45" w:rsidRDefault="001E150D">
      <w:pPr>
        <w:spacing w:after="120" w:line="280" w:lineRule="exact"/>
        <w:rPr>
          <w:rFonts w:ascii="Arial" w:hAnsi="Arial" w:cs="Arial"/>
          <w:b/>
          <w:bCs/>
          <w:sz w:val="18"/>
          <w:szCs w:val="18"/>
        </w:rPr>
      </w:pPr>
      <w:r>
        <w:rPr>
          <w:rFonts w:ascii="Arial" w:hAnsi="Arial" w:cs="Arial"/>
          <w:b/>
          <w:bCs/>
          <w:sz w:val="18"/>
          <w:szCs w:val="18"/>
        </w:rPr>
        <w:t>Verfügbares Bildmaterial</w:t>
      </w:r>
    </w:p>
    <w:p w14:paraId="49D0E61C" w14:textId="20485945" w:rsidR="003B6D45" w:rsidRDefault="001E150D">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6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0"/>
      </w:tblGrid>
      <w:tr w:rsidR="00CA751E" w:rsidRPr="001E1BD8" w14:paraId="0F04CB30" w14:textId="77777777" w:rsidTr="00757821">
        <w:trPr>
          <w:trHeight w:val="2826"/>
        </w:trPr>
        <w:tc>
          <w:tcPr>
            <w:tcW w:w="6270" w:type="dxa"/>
          </w:tcPr>
          <w:p w14:paraId="38360AA6" w14:textId="77777777" w:rsidR="00CA751E" w:rsidRPr="001E1BD8" w:rsidRDefault="00CA751E" w:rsidP="00757821">
            <w:pPr>
              <w:pStyle w:val="txt"/>
              <w:rPr>
                <w:b/>
                <w:bCs/>
                <w:sz w:val="18"/>
              </w:rPr>
            </w:pPr>
            <w:r>
              <w:rPr>
                <w:b/>
                <w:noProof/>
                <w:sz w:val="18"/>
                <w:lang w:eastAsia="zh-TW"/>
              </w:rPr>
              <w:drawing>
                <wp:anchor distT="0" distB="0" distL="114300" distR="114300" simplePos="0" relativeHeight="251660288" behindDoc="1" locked="0" layoutInCell="1" allowOverlap="1" wp14:anchorId="45F398AD" wp14:editId="2D34ED14">
                  <wp:simplePos x="0" y="0"/>
                  <wp:positionH relativeFrom="column">
                    <wp:posOffset>57150</wp:posOffset>
                  </wp:positionH>
                  <wp:positionV relativeFrom="paragraph">
                    <wp:posOffset>208915</wp:posOffset>
                  </wp:positionV>
                  <wp:extent cx="1868400" cy="1371600"/>
                  <wp:effectExtent l="0" t="0" r="0" b="0"/>
                  <wp:wrapTight wrapText="bothSides">
                    <wp:wrapPolygon edited="0">
                      <wp:start x="0" y="0"/>
                      <wp:lineTo x="0" y="21300"/>
                      <wp:lineTo x="21365" y="21300"/>
                      <wp:lineTo x="21365" y="0"/>
                      <wp:lineTo x="0" y="0"/>
                    </wp:wrapPolygon>
                  </wp:wrapTight>
                  <wp:docPr id="3" name="Bild 1" descr="we-car-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car-te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410" b="8511"/>
                          <a:stretch/>
                        </pic:blipFill>
                        <pic:spPr bwMode="auto">
                          <a:xfrm>
                            <a:off x="0" y="0"/>
                            <a:ext cx="1868400"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1BD8">
              <w:rPr>
                <w:b/>
              </w:rPr>
              <w:br/>
            </w:r>
          </w:p>
          <w:p w14:paraId="0C435AF3" w14:textId="5D05D3FF" w:rsidR="00CA751E" w:rsidRPr="002C23F4" w:rsidRDefault="00CA751E" w:rsidP="00757821">
            <w:pPr>
              <w:pStyle w:val="txt"/>
              <w:rPr>
                <w:sz w:val="16"/>
              </w:rPr>
            </w:pPr>
            <w:r>
              <w:rPr>
                <w:b/>
                <w:sz w:val="18"/>
                <w:szCs w:val="18"/>
              </w:rPr>
              <w:t>Entstörung im Frequenzbereich von 1 MHz bis 1 GHz mit den Klappferriten WE-CAR-TEC von Würth Elektronik – AEC-Q200-qualifiziert für die Automobilindustrie</w:t>
            </w:r>
            <w:r>
              <w:rPr>
                <w:b/>
                <w:color w:val="auto"/>
                <w:sz w:val="18"/>
                <w:szCs w:val="18"/>
              </w:rPr>
              <w:br/>
            </w:r>
            <w:r w:rsidRPr="00A10952">
              <w:rPr>
                <w:b/>
                <w:color w:val="auto"/>
                <w:sz w:val="18"/>
                <w:szCs w:val="18"/>
              </w:rPr>
              <w:br/>
            </w:r>
            <w:r>
              <w:rPr>
                <w:sz w:val="16"/>
              </w:rPr>
              <w:t>Bildquelle</w:t>
            </w:r>
            <w:r>
              <w:rPr>
                <w:sz w:val="16"/>
              </w:rPr>
              <w:t>: Würth Elektronik</w:t>
            </w:r>
            <w:r>
              <w:rPr>
                <w:sz w:val="16"/>
              </w:rPr>
              <w:br/>
            </w:r>
          </w:p>
        </w:tc>
      </w:tr>
    </w:tbl>
    <w:p w14:paraId="0C9DC73D" w14:textId="77777777" w:rsidR="00CA751E" w:rsidRDefault="00CA751E">
      <w:pPr>
        <w:spacing w:after="120" w:line="280" w:lineRule="exact"/>
        <w:rPr>
          <w:rFonts w:ascii="Arial" w:hAnsi="Arial" w:cs="Arial"/>
          <w:sz w:val="18"/>
          <w:szCs w:val="18"/>
        </w:rPr>
      </w:pPr>
    </w:p>
    <w:p w14:paraId="1B267847" w14:textId="2DE10A52" w:rsidR="00CA751E" w:rsidRDefault="00CA751E">
      <w:pPr>
        <w:pStyle w:val="Textkrper"/>
        <w:spacing w:before="120" w:after="120" w:line="260" w:lineRule="exact"/>
        <w:jc w:val="both"/>
        <w:rPr>
          <w:rFonts w:ascii="Arial" w:hAnsi="Arial"/>
          <w:b w:val="0"/>
          <w:bCs w:val="0"/>
        </w:rPr>
      </w:pPr>
    </w:p>
    <w:p w14:paraId="2D55C40E" w14:textId="77777777" w:rsidR="00CA751E" w:rsidRDefault="00CA751E">
      <w:pPr>
        <w:pStyle w:val="Textkrper"/>
        <w:spacing w:before="120" w:after="120" w:line="260" w:lineRule="exact"/>
        <w:jc w:val="both"/>
        <w:rPr>
          <w:rFonts w:ascii="Arial" w:hAnsi="Arial"/>
          <w:b w:val="0"/>
          <w:bCs w:val="0"/>
        </w:rPr>
      </w:pPr>
    </w:p>
    <w:p w14:paraId="1E9558E1" w14:textId="77777777" w:rsidR="003B6D45" w:rsidRDefault="003B6D45">
      <w:pPr>
        <w:pStyle w:val="PITextkrper"/>
        <w:pBdr>
          <w:top w:val="single" w:sz="4" w:space="1" w:color="auto"/>
        </w:pBdr>
        <w:spacing w:before="240"/>
        <w:rPr>
          <w:b/>
          <w:sz w:val="18"/>
          <w:szCs w:val="18"/>
          <w:lang w:val="de-DE"/>
        </w:rPr>
      </w:pPr>
    </w:p>
    <w:p w14:paraId="627F6CCE" w14:textId="77777777" w:rsidR="003B6D45" w:rsidRDefault="001E150D">
      <w:pPr>
        <w:pStyle w:val="PITextkrper"/>
        <w:pBdr>
          <w:top w:val="single" w:sz="4" w:space="1" w:color="auto"/>
        </w:pBdr>
        <w:spacing w:before="240"/>
        <w:rPr>
          <w:b/>
          <w:sz w:val="20"/>
          <w:lang w:val="de-DE"/>
        </w:rPr>
      </w:pPr>
      <w:r>
        <w:rPr>
          <w:b/>
          <w:sz w:val="20"/>
          <w:lang w:val="de-DE"/>
        </w:rPr>
        <w:t>Über die Würth Elektronik eiSos Gruppe</w:t>
      </w:r>
    </w:p>
    <w:p w14:paraId="4D7DF619" w14:textId="77777777" w:rsidR="003B6D45" w:rsidRDefault="001E150D">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457000F" w14:textId="77777777" w:rsidR="003B6D45" w:rsidRDefault="001E150D">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8AA3DA1" w14:textId="77777777" w:rsidR="003B6D45" w:rsidRDefault="001E150D">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60B1ED5" w14:textId="77777777" w:rsidR="003B6D45" w:rsidRDefault="001E150D">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33AAA6F3" w14:textId="77777777" w:rsidR="003B6D45" w:rsidRDefault="001E150D">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34D37C63" w14:textId="77777777" w:rsidR="003B6D45" w:rsidRDefault="001E150D">
      <w:pPr>
        <w:pStyle w:val="Textkrper"/>
        <w:spacing w:before="120" w:after="120" w:line="276" w:lineRule="auto"/>
        <w:rPr>
          <w:rFonts w:ascii="Arial" w:hAnsi="Arial"/>
        </w:rPr>
      </w:pPr>
      <w:r>
        <w:rPr>
          <w:rFonts w:ascii="Arial" w:hAnsi="Arial"/>
        </w:rPr>
        <w:t>Weitere Informationen unter www.we-online.com</w:t>
      </w:r>
    </w:p>
    <w:p w14:paraId="31707823" w14:textId="77777777" w:rsidR="003B6D45" w:rsidRDefault="003B6D4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B6D45" w14:paraId="27371145" w14:textId="77777777">
        <w:tc>
          <w:tcPr>
            <w:tcW w:w="3902" w:type="dxa"/>
            <w:hideMark/>
          </w:tcPr>
          <w:p w14:paraId="42BDAB62" w14:textId="77777777" w:rsidR="003B6D45" w:rsidRDefault="001E150D">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0164B22F" w14:textId="77777777" w:rsidR="003B6D45" w:rsidRDefault="001E150D">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0F1477EA" w14:textId="77777777" w:rsidR="003B6D45" w:rsidRDefault="001E150D">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1F490063" w14:textId="77777777" w:rsidR="003B6D45" w:rsidRDefault="001E150D">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4EA093AB" w14:textId="77777777" w:rsidR="003B6D45" w:rsidRDefault="001E150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14DE413" w14:textId="77777777" w:rsidR="003B6D45" w:rsidRDefault="001E150D">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243359B6" w14:textId="77777777" w:rsidR="003B6D45" w:rsidRDefault="001E150D">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6105666B" w14:textId="77777777" w:rsidR="003B6D45" w:rsidRDefault="001E150D">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69E3F90" w14:textId="77777777" w:rsidR="003B6D45" w:rsidRDefault="003B6D45">
      <w:pPr>
        <w:pStyle w:val="Textkrper"/>
        <w:spacing w:before="120" w:after="120" w:line="260" w:lineRule="exact"/>
      </w:pPr>
    </w:p>
    <w:sectPr w:rsidR="003B6D45">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DE3C" w14:textId="77777777" w:rsidR="00E42CE2" w:rsidRDefault="00E42CE2">
      <w:r>
        <w:separator/>
      </w:r>
    </w:p>
  </w:endnote>
  <w:endnote w:type="continuationSeparator" w:id="0">
    <w:p w14:paraId="1DDBE1D4" w14:textId="77777777" w:rsidR="00E42CE2" w:rsidRDefault="00E4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84AE" w14:textId="696F46D6" w:rsidR="003B6D45" w:rsidRDefault="001E150D">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C06026">
      <w:rPr>
        <w:rFonts w:ascii="Arial" w:hAnsi="Arial" w:cs="Arial"/>
        <w:noProof/>
        <w:snapToGrid w:val="0"/>
        <w:sz w:val="16"/>
        <w:szCs w:val="16"/>
        <w:lang w:val="en-US"/>
      </w:rPr>
      <w:t>WTH1PI1123.docx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9E05" w14:textId="77777777" w:rsidR="00E42CE2" w:rsidRDefault="00E42CE2">
      <w:r>
        <w:separator/>
      </w:r>
    </w:p>
  </w:footnote>
  <w:footnote w:type="continuationSeparator" w:id="0">
    <w:p w14:paraId="43DB5C29" w14:textId="77777777" w:rsidR="00E42CE2" w:rsidRDefault="00E4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8898" w14:textId="77777777" w:rsidR="003B6D45" w:rsidRDefault="001E150D">
    <w:pPr>
      <w:pStyle w:val="Kopfzeile"/>
      <w:tabs>
        <w:tab w:val="clear" w:pos="9072"/>
        <w:tab w:val="right" w:pos="9498"/>
      </w:tabs>
    </w:pPr>
    <w:r>
      <w:rPr>
        <w:noProof/>
      </w:rPr>
      <w:drawing>
        <wp:anchor distT="0" distB="0" distL="114300" distR="114300" simplePos="0" relativeHeight="251657728" behindDoc="1" locked="0" layoutInCell="0" allowOverlap="1" wp14:anchorId="274FE01B" wp14:editId="3E5545A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398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D45"/>
    <w:rsid w:val="00154AF3"/>
    <w:rsid w:val="001E150D"/>
    <w:rsid w:val="0023688D"/>
    <w:rsid w:val="003850E9"/>
    <w:rsid w:val="003B6D45"/>
    <w:rsid w:val="00584DF5"/>
    <w:rsid w:val="00773EDC"/>
    <w:rsid w:val="00C06026"/>
    <w:rsid w:val="00CA751E"/>
    <w:rsid w:val="00E42CE2"/>
    <w:rsid w:val="00F9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DCA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251457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4091101">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E-CAR-T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AF307-BDDB-479C-9D3A-E3B5778C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2962</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2022-11-21T10:32:00Z</dcterms:created>
  <dcterms:modified xsi:type="dcterms:W3CDTF">2022-11-21T10:50:00Z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