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lang w:val="en-GB"/>
        </w:rPr>
      </w:pPr>
      <w:r>
        <w:rPr>
          <w:sz w:val="20"/>
          <w:lang w:val="en-GB"/>
        </w:rPr>
        <w:t>PRESS RELEASE</w:t>
      </w:r>
    </w:p>
    <w:p>
      <w:pPr>
        <w:pStyle w:val="Kopfzeile"/>
        <w:spacing w:before="120" w:line="360" w:lineRule="exact"/>
        <w:outlineLvl w:val="0"/>
        <w:rPr>
          <w:rFonts w:ascii="Arial" w:hAnsi="Arial" w:cs="Arial"/>
          <w:b/>
          <w:bCs/>
          <w:lang w:val="en-GB"/>
        </w:rPr>
      </w:pPr>
      <w:r>
        <w:rPr>
          <w:rFonts w:ascii="Arial" w:hAnsi="Arial" w:cs="Arial"/>
          <w:b/>
          <w:bCs/>
          <w:lang w:val="en-GB"/>
        </w:rPr>
        <w:t xml:space="preserve">Fast and precise </w:t>
      </w:r>
      <w:bookmarkStart w:id="0" w:name="_GoBack"/>
      <w:r>
        <w:rPr>
          <w:rFonts w:ascii="Arial" w:hAnsi="Arial" w:cs="Arial"/>
          <w:b/>
          <w:bCs/>
          <w:lang w:val="en-GB"/>
        </w:rPr>
        <w:t>testing of standard oscillators</w:t>
      </w:r>
      <w:bookmarkEnd w:id="0"/>
      <w:r>
        <w:rPr>
          <w:rFonts w:ascii="Arial" w:hAnsi="Arial" w:cs="Arial"/>
          <w:b/>
          <w:bCs/>
          <w:lang w:val="en-GB"/>
        </w:rPr>
        <w:t>, VCXOs as well as TCXO/VCTCXOs</w:t>
      </w:r>
    </w:p>
    <w:p>
      <w:pPr>
        <w:pStyle w:val="Kopfzeile"/>
        <w:tabs>
          <w:tab w:val="clear" w:pos="4536"/>
          <w:tab w:val="clear" w:pos="9072"/>
        </w:tabs>
        <w:spacing w:before="360" w:after="360"/>
        <w:rPr>
          <w:rFonts w:ascii="Arial" w:hAnsi="Arial" w:cs="Arial"/>
          <w:b/>
          <w:bCs/>
          <w:color w:val="000000"/>
          <w:sz w:val="36"/>
          <w:lang w:val="en-GB"/>
        </w:rPr>
      </w:pPr>
      <w:r>
        <w:rPr>
          <w:rFonts w:ascii="Arial" w:hAnsi="Arial" w:cs="Arial"/>
          <w:b/>
          <w:bCs/>
          <w:color w:val="000000"/>
          <w:sz w:val="36"/>
          <w:lang w:val="en-GB"/>
        </w:rPr>
        <w:t>IQD introduces Evaluation Board</w:t>
      </w:r>
    </w:p>
    <w:p>
      <w:pPr>
        <w:pStyle w:val="Textkrper"/>
        <w:spacing w:before="120" w:after="120" w:line="260" w:lineRule="exact"/>
        <w:jc w:val="both"/>
        <w:rPr>
          <w:rFonts w:ascii="Arial" w:hAnsi="Arial"/>
          <w:bCs w:val="0"/>
          <w:color w:val="000000"/>
          <w:lang w:val="en-GB"/>
        </w:rPr>
      </w:pPr>
      <w:r>
        <w:rPr>
          <w:rFonts w:ascii="Arial" w:hAnsi="Arial"/>
          <w:color w:val="000000"/>
          <w:lang w:val="en-GB"/>
        </w:rPr>
        <w:t xml:space="preserve">Waldenburg (Germany), </w:t>
      </w:r>
      <w:r>
        <w:rPr>
          <w:rFonts w:ascii="Arial" w:hAnsi="Arial"/>
          <w:bCs w:val="0"/>
          <w:color w:val="000000"/>
          <w:lang w:val="en-GB"/>
        </w:rPr>
        <w:t>2 November 2021 - The desire to be able to test oscillators quickly and easily is more than achievable using the IOSC EVBoard. The evaluation board is suitable for measuring most surface mount standard oscillators, VCXOs or TCXO/VCTCXOs. It is available from IQD, part of the Würth Elektronik eiSos Group, and a selection of distributors.</w:t>
      </w:r>
    </w:p>
    <w:p>
      <w:pPr>
        <w:pStyle w:val="Textkrper"/>
        <w:spacing w:before="120" w:line="260" w:lineRule="exact"/>
        <w:jc w:val="both"/>
        <w:rPr>
          <w:rFonts w:ascii="Arial" w:hAnsi="Arial"/>
          <w:b w:val="0"/>
          <w:color w:val="000000"/>
          <w:lang w:val="en-GB"/>
        </w:rPr>
      </w:pPr>
      <w:r>
        <w:rPr>
          <w:rFonts w:ascii="Arial" w:hAnsi="Arial"/>
          <w:b w:val="0"/>
          <w:color w:val="000000"/>
          <w:lang w:val="en-GB"/>
        </w:rPr>
        <w:t xml:space="preserve">The IOSC EVBoard comes with six smaller boards that can be snapped off the main board and onto which different sized 4-pad oscillators can be soldered. The smaller board can then be soldered to the main board. The six different package sizes are 1.6 x 1.2 mm, 2.0 x 1.6 mm, 2.5 x 2.0 mm, 3.2 x 2.5 mm, 5.0 x 3.2 mm and 7.0 x 5.0 mm.    </w:t>
      </w:r>
    </w:p>
    <w:p>
      <w:pPr>
        <w:pStyle w:val="Textkrper"/>
        <w:spacing w:before="120" w:line="260" w:lineRule="exact"/>
        <w:jc w:val="both"/>
        <w:rPr>
          <w:rFonts w:ascii="Arial" w:hAnsi="Arial"/>
          <w:b w:val="0"/>
          <w:color w:val="000000"/>
          <w:lang w:val="en-GB"/>
        </w:rPr>
      </w:pPr>
      <w:r>
        <w:rPr>
          <w:rFonts w:ascii="Arial" w:hAnsi="Arial"/>
          <w:b w:val="0"/>
          <w:color w:val="000000"/>
          <w:lang w:val="en-GB"/>
        </w:rPr>
        <w:t xml:space="preserve">Since noise in the supply voltage can affect the frequency of the oscillator, the IOSC-EVBoard contains a regulated and filtered supply voltage. It can be freely selected between 1.8 V and 5.0 V. This allows the performance of the oscillator to be considered under ideal conditions. However, it may also be necessary to deliberately introduce noise during testing to observe the consequences. For this purpose, the IOSC EVBoard also offers the option to connect a supply voltage directly. </w:t>
      </w:r>
    </w:p>
    <w:p>
      <w:pPr>
        <w:pStyle w:val="Textkrper"/>
        <w:spacing w:before="120" w:line="260" w:lineRule="exact"/>
        <w:jc w:val="both"/>
        <w:rPr>
          <w:rFonts w:ascii="Arial" w:hAnsi="Arial"/>
          <w:b w:val="0"/>
          <w:color w:val="000000"/>
          <w:lang w:val="en-GB"/>
        </w:rPr>
      </w:pPr>
      <w:r>
        <w:rPr>
          <w:rFonts w:ascii="Arial" w:hAnsi="Arial"/>
          <w:b w:val="0"/>
          <w:color w:val="000000"/>
          <w:lang w:val="en-GB"/>
        </w:rPr>
        <w:t xml:space="preserve">The Enable/Disable function can be tested by manual switching to observe the effect on current draw. In addition, there is the possibility to set this input to "high" or "low" via a digital source to measure the enable time. For products with voltage control input such as VCXOs and VCTCXOs, the board includes a potentiometer to bring the frequency tolerance and the effect of soldering back to the nominal frequency by pulling. This process can further be used to manually adjust the control voltage to simulate the effect on frequency. For sensitive products like VCTCXOs, in addition to pulling the frequency, there is the possibility to replace the applied potentiometer resistor by a fixed resistor. This leads to better stability and optimized jitter as well as phase noise. Of course, the pull input can also be fed via an external analog source. </w:t>
      </w:r>
    </w:p>
    <w:p>
      <w:pPr>
        <w:pStyle w:val="Textkrper"/>
        <w:spacing w:before="120" w:line="260" w:lineRule="exact"/>
        <w:jc w:val="both"/>
        <w:rPr>
          <w:rFonts w:ascii="Arial" w:hAnsi="Arial"/>
          <w:b w:val="0"/>
          <w:color w:val="000000"/>
          <w:lang w:val="en-GB"/>
        </w:rPr>
      </w:pPr>
      <w:r>
        <w:rPr>
          <w:rFonts w:ascii="Arial" w:hAnsi="Arial"/>
          <w:b w:val="0"/>
          <w:color w:val="000000"/>
          <w:lang w:val="en-GB"/>
        </w:rPr>
        <w:t>For the output signal the IOSC-EVBoard offers three configurations. Here you can choose between a CMOS output, a clipped sine or a direct output without buffer or load. All outputs are terminated in an SMA connector.</w:t>
      </w:r>
    </w:p>
    <w:p>
      <w:pPr>
        <w:pStyle w:val="Textkrper"/>
        <w:spacing w:before="120" w:line="260" w:lineRule="exact"/>
        <w:jc w:val="both"/>
        <w:rPr>
          <w:rFonts w:ascii="Arial" w:hAnsi="Arial"/>
          <w:b w:val="0"/>
          <w:color w:val="000000"/>
          <w:lang w:val="en-GB"/>
        </w:rPr>
      </w:pPr>
      <w:r>
        <w:rPr>
          <w:rFonts w:ascii="Arial" w:hAnsi="Arial"/>
          <w:b w:val="0"/>
          <w:color w:val="000000"/>
          <w:lang w:val="en-GB"/>
        </w:rPr>
        <w:t xml:space="preserve">The evaluation board is available in two options - as an unpopulated PCB supplied with the appropriate bill of materials and as a populated board for </w:t>
      </w:r>
      <w:r>
        <w:rPr>
          <w:rFonts w:ascii="Arial" w:hAnsi="Arial"/>
          <w:b w:val="0"/>
          <w:color w:val="000000"/>
          <w:lang w:val="en-GB"/>
        </w:rPr>
        <w:lastRenderedPageBreak/>
        <w:t>immediate use. The unpopulated version is currently available free of charge from IQD with the next 200 oscillator sample orders – It pays to be quick!</w:t>
      </w:r>
    </w:p>
    <w:p>
      <w:pPr>
        <w:pStyle w:val="Textkrper"/>
        <w:spacing w:before="120" w:after="120" w:line="260" w:lineRule="exact"/>
        <w:jc w:val="both"/>
        <w:rPr>
          <w:rFonts w:ascii="Arial" w:hAnsi="Arial"/>
          <w:b w:val="0"/>
          <w:bCs w:val="0"/>
          <w:lang w:val="en-GB"/>
        </w:rPr>
      </w:pPr>
    </w:p>
    <w:p>
      <w:pPr>
        <w:pStyle w:val="PITextkrper"/>
        <w:pBdr>
          <w:top w:val="single" w:sz="4" w:space="1" w:color="auto"/>
        </w:pBdr>
        <w:spacing w:before="240"/>
        <w:rPr>
          <w:b/>
          <w:sz w:val="18"/>
          <w:szCs w:val="18"/>
          <w:lang w:val="en-GB"/>
        </w:rPr>
      </w:pPr>
    </w:p>
    <w:p>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pPr>
        <w:spacing w:after="120" w:line="280" w:lineRule="exact"/>
        <w:rPr>
          <w:rStyle w:val="Hyperlink"/>
          <w:rFonts w:ascii="Arial" w:hAnsi="Arial" w:cs="Arial"/>
          <w:sz w:val="18"/>
          <w:szCs w:val="18"/>
          <w:lang w:val="en-US"/>
        </w:rPr>
      </w:pPr>
      <w:r>
        <w:rPr>
          <w:rFonts w:ascii="Arial" w:hAnsi="Arial" w:cs="Arial"/>
          <w:bCs/>
          <w:sz w:val="18"/>
          <w:szCs w:val="18"/>
          <w:lang w:val="en-GB"/>
        </w:rPr>
        <w:t>The following images can be downloaded from the Internet in printable quality:</w:t>
      </w:r>
      <w:r>
        <w:rPr>
          <w:lang w:val="en-GB"/>
        </w:rPr>
        <w:t xml:space="preserve"> </w:t>
      </w:r>
      <w:hyperlink r:id="rId7" w:history="1">
        <w:r>
          <w:rPr>
            <w:rStyle w:val="Hyperlink"/>
            <w:rFonts w:ascii="Arial" w:hAnsi="Arial" w:cs="Arial"/>
            <w:sz w:val="18"/>
            <w:szCs w:val="18"/>
            <w:lang w:val="en-US"/>
          </w:rPr>
          <w:t>https://kk.htcm.de/press-releases/wuerth/</w:t>
        </w:r>
      </w:hyperlink>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trPr>
          <w:trHeight w:val="557"/>
        </w:trPr>
        <w:tc>
          <w:tcPr>
            <w:tcW w:w="4077" w:type="dxa"/>
          </w:tcPr>
          <w:p>
            <w:pPr>
              <w:pStyle w:val="txt"/>
              <w:rPr>
                <w:lang w:val="en-US"/>
              </w:rPr>
            </w:pPr>
            <w:r>
              <w:rPr>
                <w:lang w:val="en-US"/>
              </w:rPr>
              <w:br/>
            </w:r>
            <w:r>
              <w:rPr>
                <w:noProof/>
              </w:rPr>
              <w:drawing>
                <wp:inline distT="0" distB="0" distL="0" distR="0">
                  <wp:extent cx="2515870" cy="1685925"/>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5870" cy="1685925"/>
                          </a:xfrm>
                          <a:prstGeom prst="rect">
                            <a:avLst/>
                          </a:prstGeom>
                          <a:noFill/>
                          <a:ln>
                            <a:noFill/>
                          </a:ln>
                        </pic:spPr>
                      </pic:pic>
                    </a:graphicData>
                  </a:graphic>
                </wp:inline>
              </w:drawing>
            </w:r>
            <w:r>
              <w:rPr>
                <w:bCs/>
                <w:sz w:val="16"/>
                <w:szCs w:val="16"/>
                <w:lang w:val="en-US"/>
              </w:rPr>
              <w:t>Image source: IQD</w:t>
            </w:r>
            <w:r>
              <w:rPr>
                <w:bCs/>
                <w:sz w:val="16"/>
                <w:szCs w:val="16"/>
                <w:lang w:val="en-US"/>
              </w:rPr>
              <w:br/>
            </w:r>
            <w:r>
              <w:rPr>
                <w:bCs/>
                <w:sz w:val="16"/>
                <w:szCs w:val="16"/>
                <w:lang w:val="en-US"/>
              </w:rPr>
              <w:br/>
            </w:r>
            <w:r>
              <w:rPr>
                <w:b/>
                <w:color w:val="auto"/>
                <w:sz w:val="18"/>
                <w:szCs w:val="18"/>
                <w:lang w:val="en-US"/>
              </w:rPr>
              <w:t>IQD's Evaluation Board for Standard Oscillators</w:t>
            </w:r>
            <w:r>
              <w:rPr>
                <w:b/>
                <w:sz w:val="18"/>
                <w:szCs w:val="18"/>
                <w:lang w:val="en-US"/>
              </w:rPr>
              <w:br/>
            </w:r>
          </w:p>
        </w:tc>
      </w:tr>
    </w:tbl>
    <w:p>
      <w:pPr>
        <w:pStyle w:val="Textkrper"/>
        <w:spacing w:before="120" w:after="120" w:line="260" w:lineRule="exact"/>
        <w:jc w:val="both"/>
        <w:rPr>
          <w:rFonts w:ascii="Arial" w:hAnsi="Arial"/>
          <w:b w:val="0"/>
          <w:bCs w:val="0"/>
          <w:lang w:val="en-GB"/>
        </w:rPr>
      </w:pPr>
    </w:p>
    <w:p>
      <w:pPr>
        <w:pStyle w:val="PITextkrper"/>
        <w:pBdr>
          <w:top w:val="single" w:sz="4" w:space="1" w:color="auto"/>
        </w:pBdr>
        <w:spacing w:before="240"/>
        <w:rPr>
          <w:b/>
          <w:sz w:val="18"/>
          <w:szCs w:val="18"/>
          <w:lang w:val="en-GB"/>
        </w:rPr>
      </w:pPr>
    </w:p>
    <w:p>
      <w:pPr>
        <w:pStyle w:val="Textkrper"/>
        <w:spacing w:before="120" w:after="120" w:line="276" w:lineRule="auto"/>
        <w:jc w:val="both"/>
        <w:rPr>
          <w:rFonts w:ascii="Arial" w:hAnsi="Arial"/>
          <w:lang w:val="en-GB"/>
        </w:rPr>
      </w:pPr>
      <w:r>
        <w:rPr>
          <w:rFonts w:ascii="Arial" w:hAnsi="Arial"/>
          <w:lang w:val="en-GB"/>
        </w:rPr>
        <w:t>About IQD</w:t>
      </w:r>
    </w:p>
    <w:p>
      <w:pPr>
        <w:pStyle w:val="Textkrper"/>
        <w:spacing w:before="120" w:after="120" w:line="276" w:lineRule="auto"/>
        <w:jc w:val="both"/>
        <w:rPr>
          <w:rFonts w:ascii="Arial" w:hAnsi="Arial"/>
          <w:b w:val="0"/>
          <w:lang w:val="en-GB"/>
        </w:rPr>
      </w:pPr>
      <w:r>
        <w:rPr>
          <w:rFonts w:ascii="Arial" w:hAnsi="Arial"/>
          <w:b w:val="0"/>
          <w:lang w:val="en-GB"/>
        </w:rPr>
        <w:t>Backed by over 40 years’ experience in the manufacture of frequency products, IQD is a recognised market leader in the frequency control market and part of the Würth Elektronik eiSos Group, one of the leading European manufacturers of passive components. With active customers in over 80 countries, IQD offers one of the most comprehensive frequency product ranges available, from low cost commercial grade product to that used in high reliability industrial and automotive applications including: Quartz Crystals, Clock Oscillators, AEC-Q200 Crystals &amp; Oscillators, VCXOs, TCXOs, OCVCSOs &amp; OCXOs, GPS Disciplined OCXOs, and Rubidium Oscillators.</w:t>
      </w:r>
    </w:p>
    <w:p>
      <w:pPr>
        <w:pStyle w:val="Textkrper"/>
        <w:spacing w:before="120" w:after="120" w:line="276" w:lineRule="auto"/>
        <w:rPr>
          <w:rFonts w:ascii="Arial" w:hAnsi="Arial"/>
          <w:lang w:val="en-GB"/>
        </w:rPr>
      </w:pPr>
      <w:r>
        <w:rPr>
          <w:rFonts w:ascii="Arial" w:hAnsi="Arial"/>
          <w:lang w:val="en-GB"/>
        </w:rPr>
        <w:t xml:space="preserve">Further info at </w:t>
      </w:r>
      <w:hyperlink r:id="rId9" w:history="1">
        <w:r>
          <w:rPr>
            <w:rFonts w:ascii="Arial" w:hAnsi="Arial"/>
            <w:lang w:val="en-GB"/>
          </w:rPr>
          <w:t>www.iqdfrequencyproducts.com</w:t>
        </w:r>
      </w:hyperlink>
    </w:p>
    <w:p>
      <w:pPr>
        <w:pStyle w:val="Textkrper"/>
        <w:spacing w:before="120" w:after="120" w:line="260" w:lineRule="exact"/>
        <w:jc w:val="both"/>
        <w:rPr>
          <w:rFonts w:ascii="Arial" w:hAnsi="Arial"/>
          <w:lang w:val="en-GB"/>
        </w:rPr>
      </w:pPr>
    </w:p>
    <w:p>
      <w:pPr>
        <w:pStyle w:val="Textkrper"/>
        <w:spacing w:before="120" w:after="120" w:line="260" w:lineRule="exact"/>
        <w:jc w:val="both"/>
        <w:rPr>
          <w:rFonts w:ascii="Arial" w:hAnsi="Arial"/>
          <w:lang w:val="en-GB"/>
        </w:rPr>
      </w:pPr>
      <w:r>
        <w:rPr>
          <w:rFonts w:ascii="Arial" w:hAnsi="Arial"/>
          <w:lang w:val="en-GB"/>
        </w:rPr>
        <w:t>About the Würth Elektronik eiSos Group</w:t>
      </w:r>
    </w:p>
    <w:p>
      <w:pPr>
        <w:pStyle w:val="Textkrper"/>
        <w:spacing w:before="120" w:after="120" w:line="276" w:lineRule="auto"/>
        <w:jc w:val="both"/>
        <w:rPr>
          <w:rFonts w:ascii="Arial" w:hAnsi="Arial"/>
          <w:b w:val="0"/>
          <w:lang w:val="en-GB"/>
        </w:rPr>
      </w:pPr>
      <w:r>
        <w:rPr>
          <w:rFonts w:ascii="Arial" w:hAnsi="Arial"/>
          <w:b w:val="0"/>
          <w:lang w:val="en-GB"/>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pPr>
        <w:pStyle w:val="Textkrper"/>
        <w:spacing w:before="120" w:after="120" w:line="276" w:lineRule="auto"/>
        <w:jc w:val="both"/>
        <w:rPr>
          <w:rFonts w:ascii="Arial" w:hAnsi="Arial"/>
          <w:b w:val="0"/>
          <w:lang w:val="en-GB"/>
        </w:rPr>
      </w:pPr>
      <w:r>
        <w:rPr>
          <w:rFonts w:ascii="Arial" w:hAnsi="Arial"/>
          <w:b w:val="0"/>
          <w:lang w:val="en-GB"/>
        </w:rPr>
        <w:lastRenderedPageBreak/>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pPr>
        <w:pStyle w:val="Textkrper"/>
        <w:spacing w:before="120" w:after="120" w:line="276" w:lineRule="auto"/>
        <w:jc w:val="both"/>
        <w:rPr>
          <w:rFonts w:ascii="Arial" w:hAnsi="Arial"/>
          <w:b w:val="0"/>
          <w:lang w:val="en-GB"/>
        </w:rPr>
      </w:pPr>
      <w:bookmarkStart w:id="1" w:name="_Hlk529547556"/>
      <w:bookmarkStart w:id="2" w:name="_Hlk5020326"/>
      <w:r>
        <w:rPr>
          <w:rFonts w:ascii="Arial" w:hAnsi="Arial"/>
          <w:b w:val="0"/>
          <w:lang w:val="en-GB"/>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1"/>
    <w:bookmarkEnd w:id="2"/>
    <w:p>
      <w:pPr>
        <w:pStyle w:val="Textkrper"/>
        <w:spacing w:before="120" w:after="120" w:line="276" w:lineRule="auto"/>
        <w:jc w:val="both"/>
        <w:rPr>
          <w:rFonts w:ascii="Arial" w:hAnsi="Arial"/>
          <w:b w:val="0"/>
          <w:lang w:val="en-GB"/>
        </w:rPr>
      </w:pPr>
      <w:r>
        <w:rPr>
          <w:rFonts w:ascii="Arial" w:hAnsi="Arial"/>
          <w:b w:val="0"/>
          <w:lang w:val="en-GB"/>
        </w:rPr>
        <w:t>Würth Elektronik is part of the Würth Group, the world market leader for assembly and fastening technology. The company employs 7,300 staff and generated sales of 823 million euros in 2020.</w:t>
      </w:r>
    </w:p>
    <w:p>
      <w:pPr>
        <w:pStyle w:val="Textkrper"/>
        <w:spacing w:before="120" w:after="120" w:line="276" w:lineRule="auto"/>
        <w:rPr>
          <w:rFonts w:ascii="Arial" w:hAnsi="Arial"/>
          <w:b w:val="0"/>
          <w:lang w:val="en-GB"/>
        </w:rPr>
      </w:pPr>
      <w:r>
        <w:rPr>
          <w:rFonts w:ascii="Arial" w:hAnsi="Arial"/>
          <w:b w:val="0"/>
          <w:lang w:val="en-GB"/>
        </w:rPr>
        <w:t>Würth Elektronik: more than you expect!</w:t>
      </w:r>
    </w:p>
    <w:p>
      <w:pPr>
        <w:pStyle w:val="Textkrper"/>
        <w:spacing w:before="120" w:after="120" w:line="276" w:lineRule="auto"/>
        <w:rPr>
          <w:rFonts w:ascii="Arial" w:hAnsi="Arial"/>
          <w:lang w:val="en-GB"/>
        </w:rPr>
      </w:pPr>
      <w:r>
        <w:rPr>
          <w:rFonts w:ascii="Arial" w:hAnsi="Arial"/>
          <w:lang w:val="en-GB"/>
        </w:rPr>
        <w:t>Further information at www.we-online.com</w:t>
      </w:r>
    </w:p>
    <w:p>
      <w:pPr>
        <w:pStyle w:val="Textkrper"/>
        <w:spacing w:before="120" w:after="120" w:line="276" w:lineRule="auto"/>
        <w:rPr>
          <w:lang w:val="en-GB"/>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tc>
          <w:tcPr>
            <w:tcW w:w="3902" w:type="dxa"/>
            <w:shd w:val="clear" w:color="auto" w:fill="auto"/>
            <w:hideMark/>
          </w:tcPr>
          <w:p>
            <w:pPr>
              <w:pStyle w:val="Textkrper"/>
              <w:autoSpaceDE/>
              <w:adjustRightInd/>
              <w:spacing w:before="120" w:after="120" w:line="276" w:lineRule="auto"/>
              <w:rPr>
                <w:rFonts w:ascii="Arial" w:hAnsi="Arial"/>
                <w:bCs w:val="0"/>
                <w:szCs w:val="24"/>
                <w:lang w:val="en-GB"/>
              </w:rPr>
            </w:pPr>
            <w:r>
              <w:rPr>
                <w:lang w:val="en-GB"/>
              </w:rPr>
              <w:br w:type="page"/>
            </w:r>
            <w:r>
              <w:rPr>
                <w:rFonts w:ascii="Arial" w:hAnsi="Arial"/>
                <w:bCs w:val="0"/>
                <w:szCs w:val="24"/>
                <w:lang w:val="en-GB"/>
              </w:rPr>
              <w:t>Further information:</w:t>
            </w:r>
          </w:p>
          <w:p>
            <w:pPr>
              <w:spacing w:before="120" w:after="120" w:line="276" w:lineRule="auto"/>
              <w:rPr>
                <w:rFonts w:ascii="Arial" w:hAnsi="Arial" w:cs="Arial"/>
                <w:sz w:val="20"/>
                <w:lang w:val="en-GB"/>
              </w:rPr>
            </w:pPr>
            <w:r>
              <w:rPr>
                <w:rFonts w:ascii="Arial" w:hAnsi="Arial"/>
                <w:sz w:val="20"/>
                <w:lang w:val="en-GB"/>
              </w:rPr>
              <w:t>IQD Frequency Products Ltd</w:t>
            </w:r>
            <w:r>
              <w:rPr>
                <w:rFonts w:ascii="Arial" w:hAnsi="Arial"/>
                <w:sz w:val="20"/>
                <w:lang w:val="en-GB"/>
              </w:rPr>
              <w:br/>
              <w:t>Rebecca Long</w:t>
            </w:r>
            <w:r>
              <w:rPr>
                <w:rFonts w:ascii="Arial" w:hAnsi="Arial"/>
                <w:sz w:val="20"/>
                <w:lang w:val="en-GB"/>
              </w:rPr>
              <w:br/>
            </w:r>
            <w:r>
              <w:rPr>
                <w:rFonts w:ascii="Arial" w:hAnsi="Arial" w:cs="Arial"/>
                <w:sz w:val="20"/>
                <w:szCs w:val="20"/>
                <w:lang w:val="en-GB"/>
              </w:rPr>
              <w:t>Station Road</w:t>
            </w:r>
            <w:r>
              <w:rPr>
                <w:rFonts w:ascii="Arial" w:hAnsi="Arial" w:cs="Arial"/>
                <w:sz w:val="20"/>
                <w:szCs w:val="20"/>
                <w:lang w:val="en-GB"/>
              </w:rPr>
              <w:br/>
              <w:t>Crewkerne</w:t>
            </w:r>
            <w:r>
              <w:rPr>
                <w:rFonts w:ascii="Arial" w:hAnsi="Arial" w:cs="Arial"/>
                <w:sz w:val="20"/>
                <w:szCs w:val="20"/>
                <w:lang w:val="en-GB"/>
              </w:rPr>
              <w:br/>
              <w:t>Somerset</w:t>
            </w:r>
            <w:r>
              <w:rPr>
                <w:rFonts w:ascii="Arial" w:hAnsi="Arial" w:cs="Arial"/>
                <w:sz w:val="20"/>
                <w:szCs w:val="20"/>
                <w:lang w:val="en-GB"/>
              </w:rPr>
              <w:br/>
              <w:t>TA18 8AR</w:t>
            </w:r>
            <w:r>
              <w:rPr>
                <w:rFonts w:ascii="Arial" w:hAnsi="Arial" w:cs="Arial"/>
                <w:sz w:val="20"/>
                <w:szCs w:val="20"/>
                <w:lang w:val="en-GB"/>
              </w:rPr>
              <w:br/>
              <w:t>United Kingdom</w:t>
            </w:r>
          </w:p>
          <w:p>
            <w:pPr>
              <w:spacing w:before="120" w:after="120" w:line="276" w:lineRule="auto"/>
              <w:rPr>
                <w:rFonts w:ascii="Arial" w:hAnsi="Arial" w:cs="Arial"/>
                <w:bCs/>
                <w:sz w:val="20"/>
                <w:lang w:val="en-GB"/>
              </w:rPr>
            </w:pPr>
            <w:r>
              <w:rPr>
                <w:rFonts w:ascii="Arial" w:hAnsi="Arial"/>
                <w:sz w:val="20"/>
                <w:lang w:val="en-GB"/>
              </w:rPr>
              <w:t>Phone: +44 1460 270270</w:t>
            </w:r>
            <w:r>
              <w:rPr>
                <w:rFonts w:ascii="Arial" w:hAnsi="Arial"/>
                <w:sz w:val="20"/>
                <w:lang w:val="en-GB"/>
              </w:rPr>
              <w:br/>
              <w:t xml:space="preserve">E-mail: </w:t>
            </w:r>
            <w:hyperlink r:id="rId10" w:history="1">
              <w:r>
                <w:rPr>
                  <w:rFonts w:ascii="Arial" w:hAnsi="Arial" w:cs="Arial"/>
                  <w:bCs/>
                  <w:sz w:val="20"/>
                  <w:szCs w:val="20"/>
                  <w:lang w:val="en-GB"/>
                </w:rPr>
                <w:t>rebecca.long@iqdfrequencyproducts.com</w:t>
              </w:r>
            </w:hyperlink>
          </w:p>
          <w:p>
            <w:pPr>
              <w:tabs>
                <w:tab w:val="left" w:pos="1065"/>
              </w:tabs>
              <w:spacing w:before="120" w:after="120" w:line="276" w:lineRule="auto"/>
              <w:rPr>
                <w:rFonts w:ascii="Arial" w:hAnsi="Arial" w:cs="Arial"/>
                <w:bCs/>
                <w:sz w:val="20"/>
                <w:szCs w:val="20"/>
                <w:lang w:val="en-GB"/>
              </w:rPr>
            </w:pPr>
            <w:hyperlink r:id="rId11" w:history="1">
              <w:r>
                <w:rPr>
                  <w:rFonts w:ascii="Arial" w:hAnsi="Arial"/>
                  <w:bCs/>
                  <w:sz w:val="20"/>
                  <w:lang w:val="en-GB"/>
                </w:rPr>
                <w:t>www.we-online.com</w:t>
              </w:r>
            </w:hyperlink>
            <w:r>
              <w:rPr>
                <w:rFonts w:ascii="Arial" w:hAnsi="Arial" w:cs="Arial"/>
                <w:bCs/>
                <w:sz w:val="20"/>
                <w:szCs w:val="20"/>
                <w:lang w:val="en-GB"/>
              </w:rPr>
              <w:br/>
            </w:r>
            <w:hyperlink r:id="rId12" w:history="1">
              <w:r>
                <w:rPr>
                  <w:rFonts w:ascii="Arial" w:hAnsi="Arial" w:cs="Arial"/>
                  <w:sz w:val="20"/>
                  <w:szCs w:val="20"/>
                  <w:lang w:val="en-GB"/>
                </w:rPr>
                <w:t>www.iqdfrequencyproducts.com</w:t>
              </w:r>
            </w:hyperlink>
          </w:p>
        </w:tc>
        <w:tc>
          <w:tcPr>
            <w:tcW w:w="3193" w:type="dxa"/>
            <w:shd w:val="clear" w:color="auto" w:fill="auto"/>
            <w:hideMark/>
          </w:tcPr>
          <w:p>
            <w:pPr>
              <w:pStyle w:val="Textkrper"/>
              <w:tabs>
                <w:tab w:val="left" w:pos="1065"/>
              </w:tabs>
              <w:autoSpaceDE/>
              <w:adjustRightInd/>
              <w:spacing w:before="120" w:after="120" w:line="276" w:lineRule="auto"/>
              <w:rPr>
                <w:rFonts w:ascii="Arial" w:hAnsi="Arial"/>
                <w:bCs w:val="0"/>
                <w:szCs w:val="24"/>
                <w:lang w:val="en-GB"/>
              </w:rPr>
            </w:pPr>
            <w:r>
              <w:rPr>
                <w:rFonts w:ascii="Arial" w:hAnsi="Arial"/>
                <w:bCs w:val="0"/>
                <w:szCs w:val="24"/>
                <w:lang w:val="en-GB"/>
              </w:rPr>
              <w:t>Press contact:</w:t>
            </w:r>
          </w:p>
          <w:p>
            <w:pPr>
              <w:tabs>
                <w:tab w:val="left" w:pos="1065"/>
              </w:tabs>
              <w:spacing w:before="120" w:after="120" w:line="276" w:lineRule="auto"/>
              <w:rPr>
                <w:rFonts w:ascii="Arial" w:hAnsi="Arial" w:cs="Arial"/>
                <w:bCs/>
                <w:sz w:val="20"/>
                <w:lang w:val="en-GB"/>
              </w:rPr>
            </w:pPr>
            <w:r>
              <w:rPr>
                <w:rFonts w:ascii="Arial" w:hAnsi="Arial"/>
                <w:bCs/>
                <w:sz w:val="20"/>
                <w:lang w:val="en-GB"/>
              </w:rPr>
              <w:t>HighTech communications GmbH</w:t>
            </w:r>
            <w:r>
              <w:rPr>
                <w:rFonts w:ascii="Arial" w:hAnsi="Arial"/>
                <w:bCs/>
                <w:sz w:val="20"/>
                <w:lang w:val="en-GB"/>
              </w:rPr>
              <w:br/>
              <w:t>Brigitte Basilio</w:t>
            </w:r>
            <w:r>
              <w:rPr>
                <w:rFonts w:ascii="Arial" w:hAnsi="Arial"/>
                <w:bCs/>
                <w:sz w:val="20"/>
                <w:lang w:val="en-GB"/>
              </w:rPr>
              <w:br/>
              <w:t>Brunhamstrasse 21</w:t>
            </w:r>
            <w:r>
              <w:rPr>
                <w:rFonts w:ascii="Arial" w:hAnsi="Arial"/>
                <w:bCs/>
                <w:sz w:val="20"/>
                <w:lang w:val="en-GB"/>
              </w:rPr>
              <w:br/>
              <w:t>81249 Munich</w:t>
            </w:r>
            <w:r>
              <w:rPr>
                <w:rFonts w:ascii="Arial" w:hAnsi="Arial"/>
                <w:bCs/>
                <w:sz w:val="20"/>
                <w:lang w:val="en-GB"/>
              </w:rPr>
              <w:br/>
              <w:t>Germany</w:t>
            </w:r>
          </w:p>
          <w:p>
            <w:pPr>
              <w:tabs>
                <w:tab w:val="left" w:pos="1065"/>
              </w:tabs>
              <w:spacing w:before="120" w:after="120" w:line="276" w:lineRule="auto"/>
              <w:rPr>
                <w:rFonts w:ascii="Arial" w:hAnsi="Arial" w:cs="Arial"/>
                <w:bCs/>
                <w:sz w:val="20"/>
                <w:lang w:val="en-GB"/>
              </w:rPr>
            </w:pPr>
            <w:r>
              <w:rPr>
                <w:rFonts w:ascii="Arial" w:hAnsi="Arial"/>
                <w:bCs/>
                <w:sz w:val="20"/>
                <w:lang w:val="en-GB"/>
              </w:rPr>
              <w:t>Phone: +49 89 500778-20</w:t>
            </w:r>
            <w:r>
              <w:rPr>
                <w:rFonts w:ascii="Arial" w:hAnsi="Arial"/>
                <w:bCs/>
                <w:sz w:val="20"/>
                <w:lang w:val="en-GB"/>
              </w:rPr>
              <w:br/>
              <w:t xml:space="preserve">Telefax: +49 89 500778-77 </w:t>
            </w:r>
            <w:r>
              <w:rPr>
                <w:rFonts w:ascii="Arial" w:hAnsi="Arial"/>
                <w:bCs/>
                <w:sz w:val="20"/>
                <w:lang w:val="en-GB"/>
              </w:rPr>
              <w:br/>
              <w:t xml:space="preserve">E-mail: </w:t>
            </w:r>
            <w:r>
              <w:rPr>
                <w:rFonts w:ascii="Arial" w:hAnsi="Arial"/>
                <w:bCs/>
                <w:sz w:val="20"/>
                <w:lang w:val="en-GB"/>
              </w:rPr>
              <w:br/>
              <w:t>b.basilio@htcm.de</w:t>
            </w:r>
          </w:p>
          <w:p>
            <w:pPr>
              <w:tabs>
                <w:tab w:val="left" w:pos="1065"/>
              </w:tabs>
              <w:spacing w:before="120" w:after="120" w:line="276" w:lineRule="auto"/>
              <w:rPr>
                <w:rFonts w:ascii="Arial" w:hAnsi="Arial" w:cs="Arial"/>
                <w:bCs/>
                <w:sz w:val="20"/>
                <w:lang w:val="en-GB"/>
              </w:rPr>
            </w:pPr>
            <w:r>
              <w:rPr>
                <w:rFonts w:ascii="Arial" w:hAnsi="Arial"/>
                <w:bCs/>
                <w:sz w:val="20"/>
                <w:lang w:val="en-GB"/>
              </w:rPr>
              <w:t xml:space="preserve">www.htcm.de </w:t>
            </w:r>
          </w:p>
        </w:tc>
      </w:tr>
    </w:tbl>
    <w:p>
      <w:pPr>
        <w:pStyle w:val="Textkrper"/>
        <w:spacing w:before="120" w:after="120" w:line="260" w:lineRule="exact"/>
        <w:rPr>
          <w:lang w:val="en-GB"/>
        </w:rPr>
      </w:pPr>
    </w:p>
    <w:p>
      <w:pPr>
        <w:pStyle w:val="Textkrper"/>
        <w:spacing w:before="120" w:after="120" w:line="276" w:lineRule="auto"/>
        <w:jc w:val="both"/>
        <w:rPr>
          <w:lang w:val="en-GB"/>
        </w:rPr>
      </w:pPr>
    </w:p>
    <w:sectPr>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WTH1PI1023.docx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rPr>
      <w:drawing>
        <wp:anchor distT="0" distB="0" distL="114300" distR="114300" simplePos="0" relativeHeight="251658240" behindDoc="0" locked="0" layoutInCell="1" allowOverlap="1">
          <wp:simplePos x="0" y="0"/>
          <wp:positionH relativeFrom="column">
            <wp:posOffset>4681855</wp:posOffset>
          </wp:positionH>
          <wp:positionV relativeFrom="paragraph">
            <wp:posOffset>1272540</wp:posOffset>
          </wp:positionV>
          <wp:extent cx="1256665" cy="364490"/>
          <wp:effectExtent l="0" t="0" r="0" b="0"/>
          <wp:wrapNone/>
          <wp:docPr id="7" name="Bild 7" descr="IQD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QD Logo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665" cy="3644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column">
            <wp:posOffset>-52705</wp:posOffset>
          </wp:positionH>
          <wp:positionV relativeFrom="paragraph">
            <wp:posOffset>-97790</wp:posOffset>
          </wp:positionV>
          <wp:extent cx="6545580" cy="1080135"/>
          <wp:effectExtent l="0" t="0" r="0" b="0"/>
          <wp:wrapNone/>
          <wp:docPr id="6" name="Bild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5:chartTrackingRefBased/>
  <w15:docId w15:val="{96BBE423-94D4-4EED-B25A-93A847CE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paragraph" w:customStyle="1" w:styleId="Ends">
    <w:name w:val="Ends"/>
    <w:basedOn w:val="Standard"/>
    <w:link w:val="EndsChar"/>
    <w:qFormat/>
    <w:pPr>
      <w:spacing w:after="240" w:line="288" w:lineRule="auto"/>
      <w:jc w:val="center"/>
    </w:pPr>
    <w:rPr>
      <w:rFonts w:ascii="Arial" w:eastAsia="Calibri" w:hAnsi="Arial" w:cs="Arial"/>
      <w:b/>
      <w:szCs w:val="22"/>
      <w:lang w:val="en-GB" w:eastAsia="en-US"/>
    </w:rPr>
  </w:style>
  <w:style w:type="character" w:customStyle="1" w:styleId="EndsChar">
    <w:name w:val="Ends Char"/>
    <w:link w:val="Ends"/>
    <w:rPr>
      <w:rFonts w:ascii="Arial" w:eastAsia="Calibri" w:hAnsi="Arial" w:cs="Arial"/>
      <w:b/>
      <w:sz w:val="24"/>
      <w:szCs w:val="22"/>
      <w:lang w:val="en-GB" w:eastAsia="en-US"/>
    </w:rPr>
  </w:style>
  <w:style w:type="paragraph" w:customStyle="1" w:styleId="PressReleaseNotes">
    <w:name w:val="Press Release Notes"/>
    <w:basedOn w:val="Standard"/>
    <w:link w:val="PressReleaseNotesChar"/>
    <w:qFormat/>
    <w:pPr>
      <w:spacing w:after="120" w:line="288" w:lineRule="auto"/>
    </w:pPr>
    <w:rPr>
      <w:rFonts w:ascii="Arial" w:eastAsia="Calibri" w:hAnsi="Arial"/>
      <w:sz w:val="20"/>
      <w:szCs w:val="22"/>
      <w:lang w:val="en-GB" w:eastAsia="en-US"/>
    </w:rPr>
  </w:style>
  <w:style w:type="paragraph" w:customStyle="1" w:styleId="PressReleaseNotesFurtherInformation">
    <w:name w:val="Press Release Notes/Further Information"/>
    <w:basedOn w:val="Standard"/>
    <w:qFormat/>
    <w:pPr>
      <w:spacing w:line="288" w:lineRule="auto"/>
    </w:pPr>
    <w:rPr>
      <w:rFonts w:ascii="Arial" w:eastAsia="Calibri" w:hAnsi="Arial"/>
      <w:b/>
      <w:sz w:val="20"/>
      <w:szCs w:val="22"/>
      <w:lang w:val="en-GB" w:eastAsia="en-US"/>
    </w:rPr>
  </w:style>
  <w:style w:type="character" w:customStyle="1" w:styleId="PressReleaseNotesChar">
    <w:name w:val="Press Release Notes Char"/>
    <w:link w:val="PressReleaseNotes"/>
    <w:rPr>
      <w:rFonts w:ascii="Arial" w:eastAsia="Calibri" w:hAnsi="Arial"/>
      <w:szCs w:val="22"/>
      <w:lang w:val="en-GB" w:eastAsia="en-US"/>
    </w:rPr>
  </w:style>
  <w:style w:type="character" w:customStyle="1" w:styleId="KopfzeileZchn">
    <w:name w:val="Kopfzeile Zchn"/>
    <w:link w:val="Kopfzeile"/>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58518">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030643122">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14869232">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k.htcm.de/press-releases/wuerth/" TargetMode="External"/><Relationship Id="rId12" Type="http://schemas.openxmlformats.org/officeDocument/2006/relationships/hyperlink" Target="http://www.iqdfrequencyproduct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onlin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ebecca.long@iqdfrequencyproducts.com" TargetMode="External"/><Relationship Id="rId4" Type="http://schemas.openxmlformats.org/officeDocument/2006/relationships/webSettings" Target="webSettings.xml"/><Relationship Id="rId9" Type="http://schemas.openxmlformats.org/officeDocument/2006/relationships/hyperlink" Target="http://www.iqdfrequencyproducts.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4844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5601</CharactersWithSpaces>
  <SharedDoc>false</SharedDoc>
  <HLinks>
    <vt:vector size="30" baseType="variant">
      <vt:variant>
        <vt:i4>5439560</vt:i4>
      </vt:variant>
      <vt:variant>
        <vt:i4>12</vt:i4>
      </vt:variant>
      <vt:variant>
        <vt:i4>0</vt:i4>
      </vt:variant>
      <vt:variant>
        <vt:i4>5</vt:i4>
      </vt:variant>
      <vt:variant>
        <vt:lpwstr>http://www.iqdfrequencyproducts.com/</vt:lpwstr>
      </vt:variant>
      <vt:variant>
        <vt:lpwstr/>
      </vt:variant>
      <vt:variant>
        <vt:i4>1900569</vt:i4>
      </vt:variant>
      <vt:variant>
        <vt:i4>9</vt:i4>
      </vt:variant>
      <vt:variant>
        <vt:i4>0</vt:i4>
      </vt:variant>
      <vt:variant>
        <vt:i4>5</vt:i4>
      </vt:variant>
      <vt:variant>
        <vt:lpwstr>http://www.we-online.com/</vt:lpwstr>
      </vt:variant>
      <vt:variant>
        <vt:lpwstr/>
      </vt:variant>
      <vt:variant>
        <vt:i4>2752600</vt:i4>
      </vt:variant>
      <vt:variant>
        <vt:i4>6</vt:i4>
      </vt:variant>
      <vt:variant>
        <vt:i4>0</vt:i4>
      </vt:variant>
      <vt:variant>
        <vt:i4>5</vt:i4>
      </vt:variant>
      <vt:variant>
        <vt:lpwstr>mailto:rebecca.long@iqdfrequencyproducts.com</vt:lpwstr>
      </vt:variant>
      <vt:variant>
        <vt:lpwstr/>
      </vt:variant>
      <vt:variant>
        <vt:i4>5439560</vt:i4>
      </vt:variant>
      <vt:variant>
        <vt:i4>3</vt:i4>
      </vt:variant>
      <vt:variant>
        <vt:i4>0</vt:i4>
      </vt:variant>
      <vt:variant>
        <vt:i4>5</vt:i4>
      </vt:variant>
      <vt:variant>
        <vt:lpwstr>http://www.iqdfrequencyproducts.com/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Rohleder, Daniela</dc:creator>
  <cp:keywords/>
  <cp:lastModifiedBy>Rohleder, Daniela</cp:lastModifiedBy>
  <cp:revision>2</cp:revision>
  <cp:lastPrinted>2016-02-04T10:10:00Z</cp:lastPrinted>
  <dcterms:created xsi:type="dcterms:W3CDTF">2022-03-10T12:16:00Z</dcterms:created>
  <dcterms:modified xsi:type="dcterms:W3CDTF">2022-03-10T12:16:00Z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