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rPr>
      </w:pPr>
      <w:r>
        <w:rPr>
          <w:sz w:val="20"/>
          <w:lang w:val="en-US"/>
        </w:rPr>
        <w:t>PRESS RELEASE</w:t>
      </w:r>
    </w:p>
    <w:p>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 xml:space="preserve">Würth Elektronik Launches </w:t>
      </w:r>
      <w:bookmarkStart w:id="0" w:name="_GoBack"/>
      <w:r>
        <w:rPr>
          <w:rFonts w:ascii="Arial" w:hAnsi="Arial" w:cs="Arial"/>
          <w:b/>
          <w:bCs/>
          <w:lang w:val="en-US"/>
        </w:rPr>
        <w:t>New Technical Podcast</w:t>
      </w:r>
      <w:bookmarkEnd w:id="0"/>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Knowledge transfer via Watts Up Podcast</w:t>
      </w:r>
    </w:p>
    <w:p>
      <w:pPr>
        <w:pStyle w:val="Textkrper"/>
        <w:spacing w:before="120" w:after="120" w:line="260" w:lineRule="exact"/>
        <w:jc w:val="both"/>
        <w:rPr>
          <w:rFonts w:ascii="Arial" w:hAnsi="Arial"/>
          <w:color w:val="000000"/>
          <w:lang w:val="en-US"/>
        </w:rPr>
      </w:pPr>
      <w:r>
        <w:rPr>
          <w:rFonts w:ascii="Arial" w:hAnsi="Arial"/>
          <w:color w:val="000000"/>
          <w:lang w:val="en-US"/>
        </w:rPr>
        <w:t>Watertown (USA), 21 October 2021 –For over a decade, Würth Elektronik has been broadcasting educational materials through video services with their WEbinar program. Now, these online presentations, along with numerous Application Notes, blogs, interviews, and more are being offered through the new Würth Elektronik Watts Up Podcast.</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Watts Up Podcast is distributed weekly by multiple audio platforms including iTunes, Google Podcasts, Spotify, and more. </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Amelia Thompson, Customer Outreach Analyst with Würth Elektronik, is the producer, writer, and voice of the Watts Up Podcast. Thompson says, “We have witnessed huge growth in our educational presence over the last two years through our monthly webinars. Following trend, it just makes sense to offer our knowledge through an audio layout of a podcast. Because electronics are visual, we are still able to attach pictures in our platform so the listeners can view them later.” </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Since the launch in June 2021, the podcast has been downloaded by hundreds of listeners, and has covered topics such as wireless power transfer, industrial IoT, transformer design, and EMC circuitry. </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support has been outstanding. Our customers and partners enjoy learning about our services and products, especially when we dive deeper into the technical portion. I look forward to bringing in even more education in the coming weeks,” said Thompson. </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Listen to the Würth Elektronik Watts Up Podcast online at </w:t>
      </w:r>
      <w:hyperlink r:id="rId7" w:history="1">
        <w:r>
          <w:rPr>
            <w:rStyle w:val="Hyperlink"/>
            <w:rFonts w:ascii="Arial" w:hAnsi="Arial"/>
            <w:b w:val="0"/>
            <w:bCs w:val="0"/>
            <w:lang w:val="en-US"/>
          </w:rPr>
          <w:t>www.we-online.com/podcast</w:t>
        </w:r>
      </w:hyperlink>
      <w:r>
        <w:rPr>
          <w:rFonts w:ascii="Arial" w:hAnsi="Arial"/>
          <w:b w:val="0"/>
          <w:bCs w:val="0"/>
          <w:color w:val="000000"/>
          <w:lang w:val="en-US"/>
        </w:rPr>
        <w: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r>
        <w:rPr>
          <w:rFonts w:ascii="Arial" w:hAnsi="Arial"/>
          <w:b w:val="0"/>
          <w:bCs w:val="0"/>
        </w:rPr>
        <w:br w:type="page"/>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b/>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3767"/>
        </w:trPr>
        <w:tc>
          <w:tcPr>
            <w:tcW w:w="4077" w:type="dxa"/>
          </w:tcPr>
          <w:p>
            <w:pPr>
              <w:pStyle w:val="txt"/>
              <w:jc w:val="center"/>
              <w:rPr>
                <w:b/>
                <w:bCs/>
                <w:sz w:val="18"/>
                <w:lang w:val="en-US"/>
              </w:rPr>
            </w:pPr>
            <w:r>
              <w:rPr>
                <w:b/>
                <w:lang w:val="en-US"/>
              </w:rPr>
              <w:br/>
            </w:r>
            <w:r>
              <w:rPr>
                <w:noProof/>
              </w:rPr>
              <w:drawing>
                <wp:inline distT="0" distB="0" distL="0" distR="0">
                  <wp:extent cx="2341245" cy="15805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245" cy="1580515"/>
                          </a:xfrm>
                          <a:prstGeom prst="rect">
                            <a:avLst/>
                          </a:prstGeom>
                          <a:noFill/>
                          <a:ln>
                            <a:noFill/>
                          </a:ln>
                        </pic:spPr>
                      </pic:pic>
                    </a:graphicData>
                  </a:graphic>
                </wp:inline>
              </w:drawing>
            </w:r>
          </w:p>
          <w:p>
            <w:pPr>
              <w:pStyle w:val="txt"/>
              <w:rPr>
                <w:b/>
                <w:bCs/>
                <w:sz w:val="18"/>
                <w:lang w:val="en-US"/>
              </w:rPr>
            </w:pPr>
            <w:r>
              <w:rPr>
                <w:bCs/>
                <w:sz w:val="16"/>
                <w:szCs w:val="16"/>
              </w:rPr>
              <w:t>Image source: Wurth Electronics</w:t>
            </w:r>
          </w:p>
          <w:p>
            <w:pPr>
              <w:autoSpaceDE w:val="0"/>
              <w:autoSpaceDN w:val="0"/>
              <w:adjustRightInd w:val="0"/>
              <w:rPr>
                <w:rFonts w:ascii="Arial" w:hAnsi="Arial" w:cs="Arial"/>
                <w:b/>
                <w:bCs/>
                <w:sz w:val="18"/>
                <w:szCs w:val="18"/>
              </w:rPr>
            </w:pPr>
            <w:r>
              <w:rPr>
                <w:rFonts w:ascii="Arial" w:hAnsi="Arial" w:cs="Arial"/>
                <w:b/>
                <w:sz w:val="18"/>
                <w:szCs w:val="18"/>
              </w:rPr>
              <w:t>Online presentations, Application Notes, blogs, interviews, and more are being offered through the new Würth Elektronik Watts Up Podcast.</w:t>
            </w:r>
            <w:r>
              <w:rPr>
                <w:rFonts w:ascii="Arial" w:hAnsi="Arial" w:cs="Arial"/>
                <w:b/>
                <w:bCs/>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60" w:lineRule="exact"/>
        <w:jc w:val="both"/>
        <w:rPr>
          <w:rFonts w:ascii="Arial" w:hAnsi="Arial"/>
          <w:lang w:val="en-GB"/>
        </w:rPr>
      </w:pPr>
      <w:r>
        <w:rPr>
          <w:rFonts w:ascii="Arial" w:hAnsi="Arial"/>
          <w:lang w:val="en-GB"/>
        </w:rPr>
        <w:t>About the Würth Elektronik eiSos Group</w:t>
      </w:r>
    </w:p>
    <w:p>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r>
        <w:rPr>
          <w:rFonts w:ascii="Arial" w:hAnsi="Arial"/>
          <w:b w:val="0"/>
          <w:lang w:val="en-US"/>
        </w:rPr>
        <w:lastRenderedPageBreak/>
        <w:t>Würth Elektronik is part of the Würth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rFonts w:ascii="Arial" w:hAnsi="Arial"/>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r>
              <w:rPr>
                <w:rFonts w:ascii="Arial" w:hAnsi="Arial" w:cs="Arial"/>
                <w:sz w:val="20"/>
                <w:lang w:val="en-US"/>
              </w:rPr>
              <w:t>Wurth Electronics Midcom, Inc.</w:t>
            </w:r>
            <w:r>
              <w:rPr>
                <w:rFonts w:ascii="Arial" w:hAnsi="Arial" w:cs="Arial"/>
                <w:sz w:val="20"/>
                <w:lang w:val="en-US"/>
              </w:rPr>
              <w:br/>
            </w:r>
            <w:r>
              <w:rPr>
                <w:rFonts w:ascii="Arial" w:hAnsi="Arial" w:cs="Arial"/>
                <w:sz w:val="20"/>
                <w:lang w:val="en-US" w:bidi="de-DE"/>
              </w:rPr>
              <w:t>Lindsey Esche</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t>Watertown, SD 57201 USA</w:t>
            </w:r>
          </w:p>
          <w:p>
            <w:pPr>
              <w:spacing w:before="120" w:after="120" w:line="276" w:lineRule="auto"/>
              <w:rPr>
                <w:rFonts w:ascii="Arial" w:hAnsi="Arial" w:cs="Arial"/>
                <w:bCs/>
                <w:sz w:val="20"/>
                <w:lang w:val="en-GB" w:bidi="de-DE"/>
              </w:rPr>
            </w:pPr>
            <w:r>
              <w:rPr>
                <w:rFonts w:ascii="Arial" w:hAnsi="Arial" w:cs="Arial"/>
                <w:sz w:val="20"/>
                <w:lang w:val="en-GB"/>
              </w:rPr>
              <w:t xml:space="preserve">Phone: </w:t>
            </w:r>
            <w:r>
              <w:rPr>
                <w:rFonts w:ascii="Arial" w:hAnsi="Arial" w:cs="Arial"/>
                <w:sz w:val="20"/>
                <w:lang w:val="en-GB" w:bidi="de-DE"/>
              </w:rPr>
              <w:t>+1 605 886 4385</w:t>
            </w:r>
            <w:r>
              <w:rPr>
                <w:rFonts w:ascii="Arial" w:hAnsi="Arial" w:cs="Arial"/>
                <w:sz w:val="20"/>
                <w:lang w:val="en-GB"/>
              </w:rPr>
              <w:br/>
            </w:r>
            <w:r>
              <w:rPr>
                <w:rFonts w:ascii="Arial" w:hAnsi="Arial" w:cs="Arial"/>
                <w:bCs/>
                <w:sz w:val="20"/>
                <w:lang w:val="en-GB" w:bidi="de-DE"/>
              </w:rPr>
              <w:t xml:space="preserve">Toll-free (in the U.S.): </w:t>
            </w:r>
            <w:r>
              <w:rPr>
                <w:rFonts w:ascii="Arial" w:hAnsi="Arial" w:cs="Arial"/>
                <w:bCs/>
                <w:sz w:val="20"/>
                <w:lang w:val="en-GB" w:bidi="de-DE"/>
              </w:rPr>
              <w:br/>
              <w:t>Phone: +1 800 643 2661</w:t>
            </w:r>
            <w:r>
              <w:rPr>
                <w:rFonts w:ascii="Arial" w:hAnsi="Arial" w:cs="Arial"/>
                <w:bCs/>
                <w:sz w:val="20"/>
                <w:lang w:val="en-GB" w:bidi="de-DE"/>
              </w:rPr>
              <w:br/>
              <w:t>E-mail: lindsey.esche@we-online.com</w:t>
            </w:r>
          </w:p>
          <w:p>
            <w:pPr>
              <w:spacing w:before="120" w:after="120" w:line="276" w:lineRule="auto"/>
              <w:rPr>
                <w:rFonts w:ascii="Arial" w:hAnsi="Arial" w:cs="Arial"/>
                <w:bCs/>
                <w:sz w:val="20"/>
                <w:lang w:val="en-GB"/>
              </w:rPr>
            </w:pPr>
            <w:r>
              <w:rPr>
                <w:rFonts w:ascii="Arial" w:hAnsi="Arial" w:cs="Arial"/>
                <w:bCs/>
                <w:sz w:val="20"/>
                <w:lang w:val="en-GB"/>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r>
              <w:rPr>
                <w:rFonts w:ascii="Arial" w:hAnsi="Arial" w:cs="Arial"/>
                <w:bCs/>
                <w:sz w:val="20"/>
                <w:lang w:val="en-US"/>
              </w:rPr>
              <w:t>HighTech communications GmbH</w:t>
            </w:r>
            <w:r>
              <w:rPr>
                <w:rFonts w:ascii="Arial" w:hAnsi="Arial" w:cs="Arial"/>
                <w:bCs/>
                <w:sz w:val="20"/>
                <w:lang w:val="en-US"/>
              </w:rPr>
              <w:br/>
              <w:t>Brigitte Basilio</w:t>
            </w:r>
            <w:r>
              <w:rPr>
                <w:rFonts w:ascii="Arial" w:hAnsi="Arial" w:cs="Arial"/>
                <w:bCs/>
                <w:sz w:val="20"/>
                <w:lang w:val="en-US"/>
              </w:rPr>
              <w:br/>
              <w:t>Brunhamstrasse 21</w:t>
            </w:r>
            <w:r>
              <w:rPr>
                <w:rFonts w:ascii="Arial" w:hAnsi="Arial" w:cs="Arial"/>
                <w:bCs/>
                <w:sz w:val="20"/>
                <w:lang w:val="en-US"/>
              </w:rPr>
              <w:br/>
              <w:t>81249 Munich</w:t>
            </w:r>
            <w:r>
              <w:rPr>
                <w:rFonts w:ascii="Arial" w:hAnsi="Arial" w:cs="Arial"/>
                <w:bCs/>
                <w:sz w:val="20"/>
                <w:lang w:val="en-US"/>
              </w:rPr>
              <w:br/>
              <w:t>Germany</w:t>
            </w:r>
          </w:p>
          <w:p>
            <w:pPr>
              <w:tabs>
                <w:tab w:val="left" w:pos="1065"/>
              </w:tabs>
              <w:spacing w:before="120" w:after="120" w:line="276" w:lineRule="auto"/>
              <w:rPr>
                <w:rFonts w:ascii="Arial" w:hAnsi="Arial" w:cs="Arial"/>
                <w:bCs/>
                <w:sz w:val="20"/>
                <w:lang w:val="en-US"/>
              </w:rPr>
            </w:pPr>
            <w:r>
              <w:rPr>
                <w:rFonts w:ascii="Arial" w:hAnsi="Arial" w:cs="Arial"/>
                <w:bCs/>
                <w:sz w:val="20"/>
                <w:lang w:val="en-US"/>
              </w:rPr>
              <w:t>Phone: +49 89 500778-20</w:t>
            </w:r>
            <w:r>
              <w:rPr>
                <w:rFonts w:ascii="Arial" w:hAnsi="Arial" w:cs="Arial"/>
                <w:bCs/>
                <w:sz w:val="20"/>
                <w:lang w:val="en-US"/>
              </w:rPr>
              <w:br/>
              <w:t xml:space="preserve">Fax: +49 89 500778-77 </w:t>
            </w:r>
            <w:r>
              <w:rPr>
                <w:rFonts w:ascii="Arial" w:hAnsi="Arial" w:cs="Arial"/>
                <w:bCs/>
                <w:sz w:val="20"/>
                <w:lang w:val="en-US"/>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p>
      <w:pPr>
        <w:pStyle w:val="Textkrper"/>
        <w:spacing w:before="120" w:after="120" w:line="260" w:lineRule="exact"/>
        <w:jc w:val="both"/>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podc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2022-03-10T12:03:00Z</dcterms:created>
  <dcterms:modified xsi:type="dcterms:W3CDTF">2022-03-10T12:03:00Z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