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val="en-US" w:bidi="it-IT"/>
        </w:rPr>
      </w:pPr>
      <w:r>
        <w:rPr>
          <w:sz w:val="20"/>
          <w:lang w:val="en-US" w:bidi="it-IT"/>
        </w:rPr>
        <w:t>PRESS RELEASE</w:t>
      </w:r>
    </w:p>
    <w:p>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again at the top in </w:t>
      </w:r>
      <w:bookmarkStart w:id="0" w:name="_GoBack"/>
      <w:r>
        <w:rPr>
          <w:rFonts w:ascii="Arial" w:hAnsi="Arial" w:cs="Arial"/>
          <w:b/>
          <w:bCs/>
          <w:lang w:val="en-US"/>
        </w:rPr>
        <w:t>company comparison study</w:t>
      </w:r>
      <w:bookmarkEnd w:id="0"/>
    </w:p>
    <w:p>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A Good Employer for Women</w:t>
      </w:r>
    </w:p>
    <w:p>
      <w:pPr>
        <w:pStyle w:val="Textkrper"/>
        <w:spacing w:before="120" w:after="120" w:line="260" w:lineRule="exact"/>
        <w:jc w:val="both"/>
        <w:rPr>
          <w:rFonts w:ascii="Arial" w:hAnsi="Arial"/>
          <w:lang w:val="en-US"/>
        </w:rPr>
      </w:pPr>
      <w:proofErr w:type="spellStart"/>
      <w:r>
        <w:rPr>
          <w:rFonts w:ascii="Arial" w:hAnsi="Arial"/>
          <w:color w:val="000000"/>
          <w:lang w:val="en-US"/>
        </w:rPr>
        <w:t>Waldenburg</w:t>
      </w:r>
      <w:proofErr w:type="spellEnd"/>
      <w:r>
        <w:rPr>
          <w:rFonts w:ascii="Arial" w:hAnsi="Arial"/>
          <w:color w:val="000000"/>
          <w:lang w:val="en-US"/>
        </w:rPr>
        <w:t xml:space="preserve"> (Germany), 11 November 2021 –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is once again performing well in the Brigitte employer study. With an overall score of 4 out of a possible 5 points, the manufacturer of electronic and electromechanical components is among the leaders of the 292 companies </w:t>
      </w:r>
      <w:proofErr w:type="gramStart"/>
      <w:r>
        <w:rPr>
          <w:rFonts w:ascii="Arial" w:hAnsi="Arial"/>
          <w:lang w:val="en-US"/>
        </w:rPr>
        <w:t>taking</w:t>
      </w:r>
      <w:proofErr w:type="gramEnd"/>
      <w:r>
        <w:rPr>
          <w:rFonts w:ascii="Arial" w:hAnsi="Arial"/>
          <w:lang w:val="en-US"/>
        </w:rPr>
        <w:t xml:space="preserve"> part. The Germany-wide study "The best companies for women" by Brigitte magazine and the employer branding agency Territory Embrace, has evaluated how the companies perform on the following topics: work-life balance, work flexibility, career development measures, the importance of transparency and equality, and the proportion of women in management positions.</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study helps us identify potential for further development, such as getting more women into management positions. We are proud of the good results. We were particularly pleased with the positive development in the area of 'work flexibility'. The possibility of being able to work from home and at flexible times has been available in our company for a long time, but we have all learned a lot during Corona and now implement it more actively than before," says Tanja </w:t>
      </w:r>
      <w:proofErr w:type="spellStart"/>
      <w:r>
        <w:rPr>
          <w:rFonts w:ascii="Arial" w:hAnsi="Arial"/>
          <w:b w:val="0"/>
          <w:bCs w:val="0"/>
          <w:lang w:val="en-US"/>
        </w:rPr>
        <w:t>Hochschild</w:t>
      </w:r>
      <w:proofErr w:type="spellEnd"/>
      <w:r>
        <w:rPr>
          <w:rFonts w:ascii="Arial" w:hAnsi="Arial"/>
          <w:b w:val="0"/>
          <w:bCs w:val="0"/>
          <w:lang w:val="en-US"/>
        </w:rPr>
        <w:t xml:space="preserve">, Managing Director at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w:t>
      </w:r>
      <w:proofErr w:type="spellStart"/>
      <w:r>
        <w:rPr>
          <w:rFonts w:ascii="Arial" w:hAnsi="Arial"/>
          <w:b w:val="0"/>
          <w:bCs w:val="0"/>
          <w:lang w:val="en-US"/>
        </w:rPr>
        <w:t>Hochschild</w:t>
      </w:r>
      <w:proofErr w:type="spellEnd"/>
      <w:r>
        <w:rPr>
          <w:rFonts w:ascii="Arial" w:hAnsi="Arial"/>
          <w:b w:val="0"/>
          <w:bCs w:val="0"/>
          <w:lang w:val="en-US"/>
        </w:rPr>
        <w:t xml:space="preserve"> is one of the initiators of the equal opportunities initiative "</w:t>
      </w:r>
      <w:proofErr w:type="spellStart"/>
      <w:r>
        <w:rPr>
          <w:rFonts w:ascii="Arial" w:hAnsi="Arial"/>
          <w:b w:val="0"/>
          <w:bCs w:val="0"/>
          <w:lang w:val="en-US"/>
        </w:rPr>
        <w:t>WoMen</w:t>
      </w:r>
      <w:proofErr w:type="spellEnd"/>
      <w:r>
        <w:rPr>
          <w:rFonts w:ascii="Arial" w:hAnsi="Arial"/>
          <w:b w:val="0"/>
          <w:bCs w:val="0"/>
          <w:lang w:val="en-US"/>
        </w:rPr>
        <w:t xml:space="preserve"> - WE lead together". Its guiding principle is that employees of all genders should work together at all management levels to lead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successfully into the future. </w:t>
      </w:r>
    </w:p>
    <w:p>
      <w:pPr>
        <w:pStyle w:val="Textkrper"/>
        <w:spacing w:before="120" w:after="120" w:line="260" w:lineRule="exact"/>
        <w:jc w:val="both"/>
        <w:rPr>
          <w:rFonts w:ascii="Arial" w:hAnsi="Arial"/>
          <w:color w:val="000000"/>
          <w:shd w:val="clear" w:color="auto" w:fill="FFFFFF"/>
          <w:lang w:val="en-US"/>
        </w:rPr>
      </w:pPr>
      <w:r>
        <w:rPr>
          <w:rFonts w:ascii="Arial" w:hAnsi="Arial"/>
          <w:color w:val="000000"/>
          <w:shd w:val="clear" w:color="auto" w:fill="FFFFFF"/>
          <w:lang w:val="en-US"/>
        </w:rPr>
        <w:t>Brigitte magazine asks</w:t>
      </w:r>
    </w:p>
    <w:p>
      <w:pPr>
        <w:spacing w:before="120" w:after="120" w:line="260" w:lineRule="exact"/>
        <w:jc w:val="both"/>
        <w:rPr>
          <w:rFonts w:ascii="Arial" w:hAnsi="Arial" w:cs="Arial"/>
          <w:bCs/>
          <w:color w:val="000000"/>
          <w:sz w:val="20"/>
          <w:szCs w:val="20"/>
          <w:shd w:val="clear" w:color="auto" w:fill="FFFFFF"/>
          <w:lang w:val="en-US"/>
        </w:rPr>
      </w:pPr>
      <w:r>
        <w:rPr>
          <w:rFonts w:ascii="Arial" w:hAnsi="Arial" w:cs="Arial"/>
          <w:bCs/>
          <w:color w:val="000000"/>
          <w:sz w:val="20"/>
          <w:szCs w:val="20"/>
          <w:shd w:val="clear" w:color="auto" w:fill="FFFFFF"/>
          <w:lang w:val="en-US"/>
        </w:rPr>
        <w:t xml:space="preserve">The questionnaire for the study "The Best Companies for Women" was co-developed by five renowned experts, the advisory board of the Brigitte Employer Study 2021: Supervisory Board member and Advisor Janina Kugel, economist Prof. Dr. Katharina </w:t>
      </w:r>
      <w:proofErr w:type="spellStart"/>
      <w:r>
        <w:rPr>
          <w:rFonts w:ascii="Arial" w:hAnsi="Arial" w:cs="Arial"/>
          <w:bCs/>
          <w:color w:val="000000"/>
          <w:sz w:val="20"/>
          <w:szCs w:val="20"/>
          <w:shd w:val="clear" w:color="auto" w:fill="FFFFFF"/>
          <w:lang w:val="en-US"/>
        </w:rPr>
        <w:t>Wrohlich</w:t>
      </w:r>
      <w:proofErr w:type="spellEnd"/>
      <w:r>
        <w:rPr>
          <w:rFonts w:ascii="Arial" w:hAnsi="Arial" w:cs="Arial"/>
          <w:bCs/>
          <w:color w:val="000000"/>
          <w:sz w:val="20"/>
          <w:szCs w:val="20"/>
          <w:shd w:val="clear" w:color="auto" w:fill="FFFFFF"/>
          <w:lang w:val="en-US"/>
        </w:rPr>
        <w:t xml:space="preserve"> from the German Institute for Economic Research, Fair Pay expert </w:t>
      </w:r>
      <w:proofErr w:type="spellStart"/>
      <w:r>
        <w:rPr>
          <w:rFonts w:ascii="Arial" w:hAnsi="Arial" w:cs="Arial"/>
          <w:bCs/>
          <w:color w:val="000000"/>
          <w:sz w:val="20"/>
          <w:szCs w:val="20"/>
          <w:shd w:val="clear" w:color="auto" w:fill="FFFFFF"/>
          <w:lang w:val="en-US"/>
        </w:rPr>
        <w:t>Henrike</w:t>
      </w:r>
      <w:proofErr w:type="spellEnd"/>
      <w:r>
        <w:rPr>
          <w:rFonts w:ascii="Arial" w:hAnsi="Arial" w:cs="Arial"/>
          <w:bCs/>
          <w:color w:val="000000"/>
          <w:sz w:val="20"/>
          <w:szCs w:val="20"/>
          <w:shd w:val="clear" w:color="auto" w:fill="FFFFFF"/>
          <w:lang w:val="en-US"/>
        </w:rPr>
        <w:t xml:space="preserve"> von Platen, Ana-Cristina </w:t>
      </w:r>
      <w:proofErr w:type="spellStart"/>
      <w:r>
        <w:rPr>
          <w:rFonts w:ascii="Arial" w:hAnsi="Arial" w:cs="Arial"/>
          <w:bCs/>
          <w:color w:val="000000"/>
          <w:sz w:val="20"/>
          <w:szCs w:val="20"/>
          <w:shd w:val="clear" w:color="auto" w:fill="FFFFFF"/>
          <w:lang w:val="en-US"/>
        </w:rPr>
        <w:t>Grohnert</w:t>
      </w:r>
      <w:proofErr w:type="spellEnd"/>
      <w:r>
        <w:rPr>
          <w:rFonts w:ascii="Arial" w:hAnsi="Arial" w:cs="Arial"/>
          <w:bCs/>
          <w:color w:val="000000"/>
          <w:sz w:val="20"/>
          <w:szCs w:val="20"/>
          <w:shd w:val="clear" w:color="auto" w:fill="FFFFFF"/>
          <w:lang w:val="en-US"/>
        </w:rPr>
        <w:t xml:space="preserve">, Chairwoman of the "Charta der </w:t>
      </w:r>
      <w:proofErr w:type="spellStart"/>
      <w:r>
        <w:rPr>
          <w:rFonts w:ascii="Arial" w:hAnsi="Arial" w:cs="Arial"/>
          <w:bCs/>
          <w:color w:val="000000"/>
          <w:sz w:val="20"/>
          <w:szCs w:val="20"/>
          <w:shd w:val="clear" w:color="auto" w:fill="FFFFFF"/>
          <w:lang w:val="en-US"/>
        </w:rPr>
        <w:t>Vielfalt</w:t>
      </w:r>
      <w:proofErr w:type="spellEnd"/>
      <w:r>
        <w:rPr>
          <w:rFonts w:ascii="Arial" w:hAnsi="Arial" w:cs="Arial"/>
          <w:bCs/>
          <w:color w:val="000000"/>
          <w:sz w:val="20"/>
          <w:szCs w:val="20"/>
          <w:shd w:val="clear" w:color="auto" w:fill="FFFFFF"/>
          <w:lang w:val="en-US"/>
        </w:rPr>
        <w:t xml:space="preserve">" employer initiative, and Susanne </w:t>
      </w:r>
      <w:proofErr w:type="spellStart"/>
      <w:r>
        <w:rPr>
          <w:rFonts w:ascii="Arial" w:hAnsi="Arial" w:cs="Arial"/>
          <w:bCs/>
          <w:color w:val="000000"/>
          <w:sz w:val="20"/>
          <w:szCs w:val="20"/>
          <w:shd w:val="clear" w:color="auto" w:fill="FFFFFF"/>
          <w:lang w:val="en-US"/>
        </w:rPr>
        <w:t>Hüsemann</w:t>
      </w:r>
      <w:proofErr w:type="spellEnd"/>
      <w:r>
        <w:rPr>
          <w:rFonts w:ascii="Arial" w:hAnsi="Arial" w:cs="Arial"/>
          <w:bCs/>
          <w:color w:val="000000"/>
          <w:sz w:val="20"/>
          <w:szCs w:val="20"/>
          <w:shd w:val="clear" w:color="auto" w:fill="FFFFFF"/>
          <w:lang w:val="en-US"/>
        </w:rPr>
        <w:t xml:space="preserve">, Managing Director of </w:t>
      </w:r>
      <w:proofErr w:type="spellStart"/>
      <w:r>
        <w:rPr>
          <w:rFonts w:ascii="Arial" w:hAnsi="Arial" w:cs="Arial"/>
          <w:bCs/>
          <w:color w:val="000000"/>
          <w:sz w:val="20"/>
          <w:szCs w:val="20"/>
          <w:shd w:val="clear" w:color="auto" w:fill="FFFFFF"/>
          <w:lang w:val="en-US"/>
        </w:rPr>
        <w:t>Queb</w:t>
      </w:r>
      <w:proofErr w:type="spellEnd"/>
      <w:r>
        <w:rPr>
          <w:rFonts w:ascii="Arial" w:hAnsi="Arial" w:cs="Arial"/>
          <w:bCs/>
          <w:color w:val="000000"/>
          <w:sz w:val="20"/>
          <w:szCs w:val="20"/>
          <w:shd w:val="clear" w:color="auto" w:fill="FFFFFF"/>
          <w:lang w:val="en-US"/>
        </w:rPr>
        <w:t>, the federal association for employer branding, personnel marketing and recruiting.</w:t>
      </w:r>
    </w:p>
    <w:p>
      <w:pPr>
        <w:spacing w:before="120" w:after="120" w:line="260" w:lineRule="exact"/>
        <w:jc w:val="both"/>
        <w:rPr>
          <w:rFonts w:ascii="Arial" w:hAnsi="Arial" w:cs="Arial"/>
          <w:sz w:val="20"/>
          <w:szCs w:val="20"/>
          <w:lang w:val="en-US"/>
        </w:rPr>
      </w:pPr>
      <w:r>
        <w:rPr>
          <w:rFonts w:ascii="Arial" w:hAnsi="Arial" w:cs="Arial"/>
          <w:bCs/>
          <w:sz w:val="20"/>
          <w:szCs w:val="20"/>
          <w:lang w:val="en-US"/>
        </w:rPr>
        <w:br w:type="page"/>
      </w:r>
    </w:p>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45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tblGrid>
      <w:tr>
        <w:trPr>
          <w:trHeight w:val="1701"/>
        </w:trPr>
        <w:tc>
          <w:tcPr>
            <w:tcW w:w="4503" w:type="dxa"/>
          </w:tcPr>
          <w:p>
            <w:pPr>
              <w:pStyle w:val="txt"/>
              <w:rPr>
                <w:b/>
                <w:bCs/>
                <w:sz w:val="18"/>
                <w:lang w:val="en-US"/>
              </w:rPr>
            </w:pPr>
            <w:r>
              <w:rPr>
                <w:b/>
                <w:lang w:val="en-US"/>
              </w:rPr>
              <w:br/>
            </w:r>
            <w:r>
              <w:rPr>
                <w:noProof/>
              </w:rPr>
              <w:drawing>
                <wp:inline distT="0" distB="0" distL="0" distR="0">
                  <wp:extent cx="2755900" cy="1841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1841500"/>
                          </a:xfrm>
                          <a:prstGeom prst="rect">
                            <a:avLst/>
                          </a:prstGeom>
                          <a:noFill/>
                          <a:ln>
                            <a:noFill/>
                          </a:ln>
                        </pic:spPr>
                      </pic:pic>
                    </a:graphicData>
                  </a:graphic>
                </wp:inline>
              </w:drawing>
            </w:r>
            <w:r>
              <w:rPr>
                <w:bCs/>
                <w:sz w:val="16"/>
                <w:szCs w:val="16"/>
                <w:lang w:val="en-US"/>
              </w:rPr>
              <w:t xml:space="preserve">Image source: Würth Elektronik </w:t>
            </w:r>
          </w:p>
          <w:p>
            <w:pPr>
              <w:autoSpaceDE w:val="0"/>
              <w:autoSpaceDN w:val="0"/>
              <w:adjustRightInd w:val="0"/>
              <w:rPr>
                <w:rFonts w:ascii="Arial" w:hAnsi="Arial" w:cs="Arial"/>
                <w:b/>
                <w:bCs/>
                <w:sz w:val="18"/>
                <w:szCs w:val="18"/>
                <w:lang w:val="en-US"/>
              </w:rPr>
            </w:pPr>
            <w:r>
              <w:rPr>
                <w:rFonts w:ascii="Arial" w:hAnsi="Arial" w:cs="Arial"/>
                <w:b/>
                <w:sz w:val="18"/>
                <w:szCs w:val="18"/>
                <w:lang w:val="en-US"/>
              </w:rPr>
              <w:t xml:space="preserve">Colleagues from very different areas and hierarchical levels are shaping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w:t>
            </w:r>
            <w:proofErr w:type="spellStart"/>
            <w:r>
              <w:rPr>
                <w:rFonts w:ascii="Arial" w:hAnsi="Arial" w:cs="Arial"/>
                <w:b/>
                <w:sz w:val="18"/>
                <w:szCs w:val="18"/>
                <w:lang w:val="en-US"/>
              </w:rPr>
              <w:t>Elektronik</w:t>
            </w:r>
            <w:proofErr w:type="spellEnd"/>
            <w:r>
              <w:rPr>
                <w:rFonts w:ascii="Arial" w:hAnsi="Arial" w:cs="Arial"/>
                <w:b/>
                <w:sz w:val="18"/>
                <w:szCs w:val="18"/>
                <w:lang w:val="en-US"/>
              </w:rPr>
              <w:t xml:space="preserve"> as part of the "</w:t>
            </w:r>
            <w:proofErr w:type="spellStart"/>
            <w:r>
              <w:rPr>
                <w:rFonts w:ascii="Arial" w:hAnsi="Arial" w:cs="Arial"/>
                <w:b/>
                <w:sz w:val="18"/>
                <w:szCs w:val="18"/>
                <w:lang w:val="en-US"/>
              </w:rPr>
              <w:t>WoMen</w:t>
            </w:r>
            <w:proofErr w:type="spellEnd"/>
            <w:r>
              <w:rPr>
                <w:rFonts w:ascii="Arial" w:hAnsi="Arial" w:cs="Arial"/>
                <w:b/>
                <w:sz w:val="18"/>
                <w:szCs w:val="18"/>
                <w:lang w:val="en-US"/>
              </w:rPr>
              <w:t xml:space="preserve"> - WE lead together" initiative and are very pleased to have received the award from the Brigitte study.</w:t>
            </w:r>
            <w:r>
              <w:rPr>
                <w:rFonts w:ascii="Arial" w:hAnsi="Arial" w:cs="Arial"/>
                <w:b/>
                <w:sz w:val="18"/>
                <w:szCs w:val="18"/>
                <w:lang w:val="en-US"/>
              </w:rPr>
              <w:br/>
            </w:r>
          </w:p>
        </w:tc>
      </w:tr>
    </w:tbl>
    <w:p>
      <w:pPr>
        <w:pStyle w:val="PITextkrper"/>
        <w:rPr>
          <w:b/>
          <w:bCs/>
          <w:sz w:val="18"/>
          <w:szCs w:val="18"/>
          <w:lang w:val="en-US"/>
        </w:rPr>
      </w:pPr>
    </w:p>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w:t>
      </w:r>
      <w:proofErr w:type="spellStart"/>
      <w:r>
        <w:rPr>
          <w:rFonts w:ascii="Arial" w:hAnsi="Arial"/>
          <w:b w:val="0"/>
          <w:lang w:val="en-US"/>
        </w:rPr>
        <w:t>varistors</w:t>
      </w:r>
      <w:proofErr w:type="spellEnd"/>
      <w:r>
        <w:rPr>
          <w:rFonts w:ascii="Arial" w:hAnsi="Arial"/>
          <w:b w:val="0"/>
          <w:lang w:val="en-US"/>
        </w:rPr>
        <w:t>,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rFonts w:ascii="Arial" w:hAnsi="Arial"/>
          <w:b w:val="0"/>
          <w:lang w:val="en-US"/>
        </w:rPr>
      </w:pPr>
      <w:proofErr w:type="spellStart"/>
      <w:r>
        <w:rPr>
          <w:rFonts w:ascii="Arial" w:hAnsi="Arial"/>
          <w:b w:val="0"/>
          <w:lang w:val="en-US"/>
        </w:rPr>
        <w:lastRenderedPageBreak/>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7,300 staff and generated sales of 823 million euros in 2020.</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lang w:val="en-US"/>
        </w:rPr>
      </w:pPr>
      <w:r>
        <w:rPr>
          <w:rFonts w:ascii="Arial" w:hAnsi="Arial"/>
          <w:lang w:val="en-US"/>
        </w:rPr>
        <w:t>Further information at www.we-online.com</w:t>
      </w:r>
    </w:p>
    <w:p>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spacing w:before="120" w:after="120" w:line="276" w:lineRule="auto"/>
              <w:rPr>
                <w:rFonts w:ascii="Arial" w:hAnsi="Arial"/>
                <w:bCs w:val="0"/>
                <w:szCs w:val="24"/>
              </w:rPr>
            </w:pPr>
            <w:r>
              <w:br w:type="page"/>
            </w:r>
            <w:r>
              <w:rPr>
                <w:rFonts w:ascii="Arial" w:hAnsi="Arial"/>
                <w:bCs w:val="0"/>
                <w:szCs w:val="24"/>
              </w:rPr>
              <w:t>Further information:</w:t>
            </w:r>
          </w:p>
          <w:p>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w:t>
            </w:r>
            <w:proofErr w:type="spellStart"/>
            <w:r>
              <w:rPr>
                <w:rFonts w:ascii="Arial" w:hAnsi="Arial"/>
                <w:sz w:val="20"/>
                <w:lang w:val="en-US"/>
              </w:rPr>
              <w:t>Strasse</w:t>
            </w:r>
            <w:proofErr w:type="spellEnd"/>
            <w:r>
              <w:rPr>
                <w:rFonts w:ascii="Arial" w:hAnsi="Arial"/>
                <w:sz w:val="20"/>
                <w:lang w:val="en-US"/>
              </w:rPr>
              <w:t xml:space="preserve"> 1</w:t>
            </w:r>
            <w:r>
              <w:rPr>
                <w:rFonts w:ascii="Arial" w:hAnsi="Arial"/>
                <w:sz w:val="20"/>
                <w:lang w:val="en-US"/>
              </w:rPr>
              <w:br/>
              <w:t xml:space="preserve">74638 </w:t>
            </w:r>
            <w:proofErr w:type="spellStart"/>
            <w:r>
              <w:rPr>
                <w:rFonts w:ascii="Arial" w:hAnsi="Arial"/>
                <w:sz w:val="20"/>
                <w:lang w:val="en-US"/>
              </w:rPr>
              <w:t>Waldenburg</w:t>
            </w:r>
            <w:proofErr w:type="spellEnd"/>
            <w:r>
              <w:rPr>
                <w:rFonts w:ascii="Arial" w:hAnsi="Arial"/>
                <w:sz w:val="20"/>
                <w:lang w:val="en-US"/>
              </w:rPr>
              <w:br/>
              <w:t>Germany</w:t>
            </w:r>
          </w:p>
          <w:p>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pPr>
              <w:spacing w:before="120" w:after="120" w:line="276" w:lineRule="auto"/>
              <w:rPr>
                <w:rFonts w:ascii="Arial" w:hAnsi="Arial" w:cs="Arial"/>
                <w:bCs/>
                <w:sz w:val="20"/>
              </w:rPr>
            </w:pPr>
            <w:r>
              <w:rPr>
                <w:rFonts w:ascii="Arial" w:hAnsi="Arial"/>
                <w:bCs/>
                <w:sz w:val="20"/>
              </w:rPr>
              <w:t>www.we-online.com</w:t>
            </w:r>
          </w:p>
          <w:p>
            <w:pPr>
              <w:spacing w:before="120" w:after="120" w:line="276" w:lineRule="auto"/>
              <w:rPr>
                <w:rFonts w:ascii="Arial" w:hAnsi="Arial" w:cs="Arial"/>
                <w:bCs/>
                <w:sz w:val="20"/>
              </w:rPr>
            </w:pPr>
          </w:p>
        </w:tc>
        <w:tc>
          <w:tcPr>
            <w:tcW w:w="3193" w:type="dxa"/>
            <w:shd w:val="clear" w:color="auto" w:fill="auto"/>
            <w:hideMark/>
          </w:tcPr>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tabs>
                <w:tab w:val="left" w:pos="1065"/>
              </w:tabs>
              <w:spacing w:before="120" w:after="120" w:line="276" w:lineRule="auto"/>
              <w:rPr>
                <w:rFonts w:ascii="Arial" w:hAnsi="Arial" w:cs="Arial"/>
                <w:bCs/>
                <w:sz w:val="20"/>
                <w:lang w:val="en-US"/>
              </w:rPr>
            </w:pPr>
            <w:proofErr w:type="spellStart"/>
            <w:r>
              <w:rPr>
                <w:rFonts w:ascii="Arial" w:hAnsi="Arial"/>
                <w:bCs/>
                <w:sz w:val="20"/>
                <w:lang w:val="en-US"/>
              </w:rPr>
              <w:t>HighTech</w:t>
            </w:r>
            <w:proofErr w:type="spellEnd"/>
            <w:r>
              <w:rPr>
                <w:rFonts w:ascii="Arial" w:hAnsi="Arial"/>
                <w:bCs/>
                <w:sz w:val="20"/>
                <w:lang w:val="en-US"/>
              </w:rPr>
              <w:t xml:space="preserve"> communications GmbH</w:t>
            </w:r>
            <w:r>
              <w:rPr>
                <w:rFonts w:ascii="Arial" w:hAnsi="Arial"/>
                <w:bCs/>
                <w:sz w:val="20"/>
                <w:lang w:val="en-US"/>
              </w:rPr>
              <w:br/>
              <w:t xml:space="preserve">Brigitte </w:t>
            </w:r>
            <w:proofErr w:type="spellStart"/>
            <w:r>
              <w:rPr>
                <w:rFonts w:ascii="Arial" w:hAnsi="Arial"/>
                <w:bCs/>
                <w:sz w:val="20"/>
                <w:lang w:val="en-US"/>
              </w:rPr>
              <w:t>Basilio</w:t>
            </w:r>
            <w:proofErr w:type="spellEnd"/>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pPr>
        <w:pStyle w:val="Textkrper"/>
        <w:spacing w:before="120" w:after="120" w:line="276" w:lineRule="auto"/>
        <w:rPr>
          <w:lang w:val="en-US"/>
        </w:rPr>
      </w:pPr>
    </w:p>
    <w:p>
      <w:pPr>
        <w:pStyle w:val="Textkrper"/>
        <w:spacing w:before="120" w:after="120" w:line="260" w:lineRule="exact"/>
        <w:jc w:val="both"/>
      </w:pPr>
    </w:p>
    <w:sectPr>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WTH1PI1022.docx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pf0">
    <w:name w:val="pf0"/>
    <w:basedOn w:val="Standard"/>
    <w:pPr>
      <w:spacing w:before="100" w:beforeAutospacing="1" w:after="100" w:afterAutospacing="1"/>
    </w:p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2814318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174252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062030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92823849">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751F-E4E3-4DFD-8EFD-85C9A9B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Wallner, Raja</dc:creator>
  <cp:keywords/>
  <cp:lastModifiedBy>Rohleder, Daniela</cp:lastModifiedBy>
  <cp:revision>2</cp:revision>
  <cp:lastPrinted>2017-06-23T08:32:00Z</cp:lastPrinted>
  <dcterms:created xsi:type="dcterms:W3CDTF">2022-03-10T12:29:00Z</dcterms:created>
  <dcterms:modified xsi:type="dcterms:W3CDTF">2022-03-10T12:29:00Z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