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DBFA0" w14:textId="77777777" w:rsidR="005F437B" w:rsidRPr="00945CC4" w:rsidRDefault="007E1169">
      <w:pPr>
        <w:pStyle w:val="berschrift1"/>
        <w:spacing w:before="720" w:after="720" w:line="260" w:lineRule="exact"/>
        <w:rPr>
          <w:sz w:val="20"/>
        </w:rPr>
      </w:pPr>
      <w:r w:rsidRPr="00945CC4">
        <w:rPr>
          <w:sz w:val="20"/>
        </w:rPr>
        <w:t>COMUNICATO STAMPA</w:t>
      </w:r>
    </w:p>
    <w:p w14:paraId="3D7D16E5" w14:textId="77777777" w:rsidR="005F437B" w:rsidRPr="00945CC4" w:rsidRDefault="007E1169">
      <w:pPr>
        <w:rPr>
          <w:rFonts w:ascii="Arial" w:hAnsi="Arial" w:cs="Arial"/>
          <w:b/>
          <w:bCs/>
        </w:rPr>
      </w:pPr>
      <w:r w:rsidRPr="00945CC4">
        <w:rPr>
          <w:rFonts w:ascii="Arial" w:hAnsi="Arial"/>
          <w:b/>
          <w:bCs/>
        </w:rPr>
        <w:t xml:space="preserve">Würth Elektronik offre connettori receptacle e plug USB 2.0 tipo C </w:t>
      </w:r>
    </w:p>
    <w:p w14:paraId="02E42AC2" w14:textId="77777777" w:rsidR="005F437B" w:rsidRPr="00945CC4" w:rsidRDefault="007E1169">
      <w:pPr>
        <w:pStyle w:val="Kopfzeile"/>
        <w:tabs>
          <w:tab w:val="clear" w:pos="4536"/>
          <w:tab w:val="clear" w:pos="9072"/>
        </w:tabs>
        <w:spacing w:before="360" w:after="360"/>
        <w:rPr>
          <w:rFonts w:ascii="Arial" w:hAnsi="Arial" w:cs="Arial"/>
          <w:b/>
          <w:bCs/>
          <w:sz w:val="36"/>
        </w:rPr>
      </w:pPr>
      <w:r w:rsidRPr="00945CC4">
        <w:rPr>
          <w:rFonts w:ascii="Arial" w:hAnsi="Arial"/>
          <w:b/>
          <w:bCs/>
          <w:sz w:val="36"/>
        </w:rPr>
        <w:t xml:space="preserve">Sfruttare l'alimentazione di potenza USB-C ed il comfort di innesto </w:t>
      </w:r>
    </w:p>
    <w:p w14:paraId="0649069C" w14:textId="0C73335E" w:rsidR="005F437B" w:rsidRPr="00481F91" w:rsidRDefault="007E1169">
      <w:pPr>
        <w:pStyle w:val="Textkrper"/>
        <w:spacing w:before="120" w:after="120" w:line="260" w:lineRule="exact"/>
        <w:jc w:val="both"/>
        <w:rPr>
          <w:rFonts w:ascii="Arial" w:hAnsi="Arial"/>
        </w:rPr>
      </w:pPr>
      <w:proofErr w:type="spellStart"/>
      <w:r w:rsidRPr="00481F91">
        <w:rPr>
          <w:rFonts w:ascii="Arial" w:hAnsi="Arial"/>
        </w:rPr>
        <w:t>Waldenburg</w:t>
      </w:r>
      <w:proofErr w:type="spellEnd"/>
      <w:r w:rsidRPr="00481F91">
        <w:rPr>
          <w:rFonts w:ascii="Arial" w:hAnsi="Arial"/>
        </w:rPr>
        <w:t xml:space="preserve"> (Germania), </w:t>
      </w:r>
      <w:r w:rsidR="00E27D94" w:rsidRPr="00481F91">
        <w:rPr>
          <w:rFonts w:ascii="Arial" w:hAnsi="Arial"/>
        </w:rPr>
        <w:t>6 settembre 2022</w:t>
      </w:r>
      <w:r w:rsidRPr="00481F91">
        <w:rPr>
          <w:rFonts w:ascii="Arial" w:hAnsi="Arial"/>
        </w:rPr>
        <w:t xml:space="preserve"> – </w:t>
      </w:r>
      <w:proofErr w:type="spellStart"/>
      <w:r w:rsidRPr="00481F91">
        <w:rPr>
          <w:rFonts w:ascii="Arial" w:hAnsi="Arial"/>
        </w:rPr>
        <w:t>Würth</w:t>
      </w:r>
      <w:proofErr w:type="spellEnd"/>
      <w:r w:rsidRPr="00481F91">
        <w:rPr>
          <w:rFonts w:ascii="Arial" w:hAnsi="Arial"/>
        </w:rPr>
        <w:t xml:space="preserve"> </w:t>
      </w:r>
      <w:proofErr w:type="spellStart"/>
      <w:r w:rsidRPr="00481F91">
        <w:rPr>
          <w:rFonts w:ascii="Arial" w:hAnsi="Arial"/>
        </w:rPr>
        <w:t>Elektronik</w:t>
      </w:r>
      <w:proofErr w:type="spellEnd"/>
      <w:r w:rsidRPr="00481F91">
        <w:rPr>
          <w:rFonts w:ascii="Arial" w:hAnsi="Arial"/>
        </w:rPr>
        <w:t xml:space="preserve"> offre una soluzione interessante per sviluppatori che desiderano sfruttare i vantaggi della connessione USB-C per la loro applicazione e contemporaneamente non necessitano dell'alta velocità di trasmissione dei dati dello standard USB 3.1. Con la denominazione WR-COM USB 2.0 di tipo C, Würth Elektronik presenta un </w:t>
      </w:r>
      <w:hyperlink r:id="rId8" w:history="1">
        <w:r>
          <w:rPr>
            <w:rStyle w:val="Hyperlink"/>
            <w:rFonts w:ascii="Arial" w:hAnsi="Arial"/>
          </w:rPr>
          <w:t xml:space="preserve">connettore </w:t>
        </w:r>
        <w:r w:rsidRPr="00481F91">
          <w:rPr>
            <w:rStyle w:val="Hyperlink"/>
            <w:rFonts w:ascii="Arial" w:hAnsi="Arial"/>
          </w:rPr>
          <w:t>receptacle</w:t>
        </w:r>
        <w:r>
          <w:rPr>
            <w:rStyle w:val="Hyperlink"/>
            <w:rFonts w:ascii="Arial" w:hAnsi="Arial"/>
          </w:rPr>
          <w:t xml:space="preserve"> orizzontare</w:t>
        </w:r>
      </w:hyperlink>
      <w:r>
        <w:rPr>
          <w:rFonts w:ascii="Arial" w:hAnsi="Arial"/>
          <w:color w:val="000000"/>
        </w:rPr>
        <w:t xml:space="preserve"> e un </w:t>
      </w:r>
      <w:hyperlink r:id="rId9" w:history="1">
        <w:r>
          <w:rPr>
            <w:rStyle w:val="Hyperlink"/>
            <w:rFonts w:ascii="Arial" w:hAnsi="Arial"/>
          </w:rPr>
          <w:t>connettore a spina verticale</w:t>
        </w:r>
      </w:hyperlink>
      <w:r>
        <w:rPr>
          <w:rFonts w:ascii="Arial" w:hAnsi="Arial"/>
          <w:color w:val="000000"/>
        </w:rPr>
        <w:t xml:space="preserve"> </w:t>
      </w:r>
      <w:r w:rsidRPr="00481F91">
        <w:rPr>
          <w:rFonts w:ascii="Arial" w:hAnsi="Arial"/>
        </w:rPr>
        <w:t>dell'apprezzato collegamento simmetrico sulla base dei precedenti standard USB.</w:t>
      </w:r>
    </w:p>
    <w:p w14:paraId="3A8F2FA5" w14:textId="77777777" w:rsidR="005F437B" w:rsidRPr="00481F91" w:rsidRDefault="007E1169">
      <w:pPr>
        <w:pStyle w:val="Textkrper"/>
        <w:spacing w:before="120" w:after="120" w:line="260" w:lineRule="exact"/>
        <w:jc w:val="both"/>
        <w:rPr>
          <w:rFonts w:ascii="Arial" w:hAnsi="Arial"/>
          <w:b w:val="0"/>
          <w:bCs w:val="0"/>
        </w:rPr>
      </w:pPr>
      <w:r w:rsidRPr="00481F91">
        <w:rPr>
          <w:rFonts w:ascii="Arial" w:hAnsi="Arial"/>
          <w:b w:val="0"/>
          <w:bCs w:val="0"/>
        </w:rPr>
        <w:t>Il top della new entry nella ricca offerta di componenti USB di Würth Elektronik: chi utilizza il connettore a spina di tipo C nella versione USB-2.0 può comunque sfruttare la corrente di carica maggiore dello standard 3.1 e trasmettere una potenza fino a 100 Watt.</w:t>
      </w:r>
    </w:p>
    <w:p w14:paraId="2223946A" w14:textId="77777777" w:rsidR="005F437B" w:rsidRPr="00481F91" w:rsidRDefault="007E1169">
      <w:pPr>
        <w:pStyle w:val="Textkrper"/>
        <w:spacing w:before="120" w:after="120" w:line="260" w:lineRule="exact"/>
        <w:jc w:val="both"/>
        <w:rPr>
          <w:rFonts w:ascii="Arial" w:hAnsi="Arial"/>
          <w:b w:val="0"/>
          <w:bCs w:val="0"/>
        </w:rPr>
      </w:pPr>
      <w:r w:rsidRPr="00481F91">
        <w:rPr>
          <w:rFonts w:ascii="Arial" w:hAnsi="Arial"/>
          <w:b w:val="0"/>
          <w:bCs w:val="0"/>
        </w:rPr>
        <w:t>Il WR-COM USB 2.0 di tipo C è concepito per un lungo tempo di vita. Per garantire maggiore supporto meccanico sul PCB, questi componenti assemblabili con tecnologia SMT sono dotati di pad di saldatura supplementari. I contatti sono doppi e dorati. Il connettore a spina ha una durata di almeno 10.000 cicli ed è concepito per un range di temperatura di esercizio industriale compreso tra -40 e +85°C.</w:t>
      </w:r>
    </w:p>
    <w:p w14:paraId="4A017C00" w14:textId="77777777" w:rsidR="005F437B" w:rsidRPr="00481F91" w:rsidRDefault="007E1169">
      <w:pPr>
        <w:pStyle w:val="Textkrper"/>
        <w:spacing w:before="120" w:after="120" w:line="260" w:lineRule="exact"/>
        <w:jc w:val="both"/>
        <w:rPr>
          <w:rFonts w:ascii="Arial" w:hAnsi="Arial"/>
          <w:b w:val="0"/>
          <w:bCs w:val="0"/>
        </w:rPr>
      </w:pPr>
      <w:r w:rsidRPr="00481F91">
        <w:rPr>
          <w:rFonts w:ascii="Arial" w:hAnsi="Arial"/>
          <w:b w:val="0"/>
          <w:bCs w:val="0"/>
        </w:rPr>
        <w:t>Questa soluzione economica per la carica di dispositivi mobili via USB-C è disponibile fin da subito a magazzino senza limite minimo d'ordine. Vengono predisposti campioni gratuiti.</w:t>
      </w:r>
    </w:p>
    <w:p w14:paraId="35FEEF81" w14:textId="77777777" w:rsidR="005F437B" w:rsidRPr="00481F91" w:rsidRDefault="005F437B">
      <w:pPr>
        <w:pStyle w:val="Textkrper"/>
        <w:spacing w:before="120" w:after="120" w:line="260" w:lineRule="exact"/>
        <w:jc w:val="both"/>
        <w:rPr>
          <w:rFonts w:ascii="Arial" w:hAnsi="Arial"/>
          <w:b w:val="0"/>
          <w:bCs w:val="0"/>
        </w:rPr>
      </w:pPr>
    </w:p>
    <w:p w14:paraId="12B3839B" w14:textId="77777777" w:rsidR="007E1169" w:rsidRPr="00856DDE" w:rsidRDefault="007E1169" w:rsidP="007E1169">
      <w:pPr>
        <w:pStyle w:val="Textkrper"/>
        <w:spacing w:before="120" w:after="120" w:line="260" w:lineRule="exact"/>
        <w:jc w:val="both"/>
        <w:rPr>
          <w:rFonts w:ascii="Arial" w:hAnsi="Arial"/>
          <w:b w:val="0"/>
          <w:bCs w:val="0"/>
        </w:rPr>
      </w:pPr>
    </w:p>
    <w:p w14:paraId="0BCC9439" w14:textId="77777777" w:rsidR="007E1169" w:rsidRDefault="007E1169" w:rsidP="007E1169">
      <w:pPr>
        <w:pStyle w:val="PITextkrper"/>
        <w:pBdr>
          <w:top w:val="single" w:sz="4" w:space="1" w:color="auto"/>
        </w:pBdr>
        <w:spacing w:before="240"/>
        <w:rPr>
          <w:b/>
          <w:sz w:val="18"/>
          <w:szCs w:val="18"/>
          <w:lang w:val="de-DE"/>
        </w:rPr>
      </w:pPr>
    </w:p>
    <w:p w14:paraId="425F0A0D" w14:textId="77777777" w:rsidR="007E1169" w:rsidRPr="004D044E" w:rsidRDefault="007E1169" w:rsidP="007E1169">
      <w:pPr>
        <w:spacing w:after="120" w:line="280" w:lineRule="exact"/>
        <w:rPr>
          <w:rFonts w:ascii="Arial" w:hAnsi="Arial" w:cs="Arial"/>
          <w:b/>
          <w:bCs/>
          <w:sz w:val="18"/>
          <w:szCs w:val="18"/>
        </w:rPr>
      </w:pPr>
      <w:r>
        <w:rPr>
          <w:rFonts w:ascii="Arial" w:hAnsi="Arial"/>
          <w:b/>
          <w:sz w:val="18"/>
        </w:rPr>
        <w:t>Immagini disponibili</w:t>
      </w:r>
    </w:p>
    <w:p w14:paraId="5311692A" w14:textId="77777777" w:rsidR="007E1169" w:rsidRPr="004D044E" w:rsidRDefault="007E1169" w:rsidP="007E1169">
      <w:pPr>
        <w:spacing w:after="120" w:line="280" w:lineRule="exact"/>
        <w:rPr>
          <w:b/>
          <w:sz w:val="18"/>
          <w:szCs w:val="18"/>
        </w:rPr>
      </w:pPr>
      <w:r>
        <w:rPr>
          <w:rFonts w:ascii="Arial" w:hAnsi="Arial"/>
          <w:sz w:val="18"/>
        </w:rPr>
        <w:t>Le seguenti immagini possono essere scaricate da internet e stampate:</w:t>
      </w:r>
      <w:r>
        <w:t xml:space="preserve"> </w:t>
      </w:r>
      <w:hyperlink r:id="rId10" w:history="1">
        <w:r>
          <w:rPr>
            <w:rStyle w:val="Hyperlink"/>
            <w:rFonts w:ascii="Arial" w:hAnsi="Arial" w:cs="Arial"/>
            <w:sz w:val="18"/>
            <w:szCs w:val="18"/>
            <w:lang w:val="en-US"/>
          </w:rPr>
          <w:t>https://kk.htcm.de/press-releases/wuerth/</w:t>
        </w:r>
      </w:hyperlink>
    </w:p>
    <w:p w14:paraId="71E253BE" w14:textId="1CF049E2" w:rsidR="007E1169" w:rsidRDefault="007E1169">
      <w:pPr>
        <w:pStyle w:val="Textkrper"/>
        <w:spacing w:before="120" w:after="120" w:line="260" w:lineRule="exact"/>
        <w:jc w:val="both"/>
        <w:rPr>
          <w:rFonts w:ascii="Arial" w:hAnsi="Arial"/>
          <w:sz w:val="18"/>
          <w:szCs w:val="18"/>
        </w:rPr>
      </w:pPr>
    </w:p>
    <w:p w14:paraId="494F3320" w14:textId="7E692C29" w:rsidR="007E1169" w:rsidRDefault="007E1169">
      <w:pPr>
        <w:pStyle w:val="Textkrper"/>
        <w:spacing w:before="120" w:after="120" w:line="260" w:lineRule="exact"/>
        <w:jc w:val="both"/>
        <w:rPr>
          <w:rFonts w:ascii="Arial" w:hAnsi="Arial"/>
          <w:sz w:val="18"/>
          <w:szCs w:val="18"/>
        </w:rPr>
      </w:pPr>
    </w:p>
    <w:p w14:paraId="23D0236C" w14:textId="6D536D36" w:rsidR="007E1169" w:rsidRDefault="007E1169">
      <w:pPr>
        <w:rPr>
          <w:rFonts w:ascii="Arial" w:hAnsi="Arial" w:cs="Arial"/>
          <w:b/>
          <w:bCs/>
          <w:sz w:val="18"/>
          <w:szCs w:val="18"/>
        </w:rPr>
      </w:pPr>
      <w:r>
        <w:rPr>
          <w:rFonts w:ascii="Arial" w:hAnsi="Arial"/>
          <w:sz w:val="18"/>
          <w:szCs w:val="18"/>
        </w:rPr>
        <w:br w:type="page"/>
      </w:r>
    </w:p>
    <w:p w14:paraId="34919F36" w14:textId="77777777" w:rsidR="007E1169" w:rsidRPr="00481F91" w:rsidRDefault="007E1169">
      <w:pPr>
        <w:pStyle w:val="Textkrper"/>
        <w:spacing w:before="120" w:after="120" w:line="260" w:lineRule="exact"/>
        <w:jc w:val="both"/>
        <w:rPr>
          <w:rFonts w:ascii="Arial" w:hAnsi="Arial"/>
          <w:sz w:val="18"/>
          <w:szCs w:val="18"/>
        </w:rPr>
      </w:pPr>
    </w:p>
    <w:tbl>
      <w:tblPr>
        <w:tblW w:w="740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19"/>
        <w:gridCol w:w="3685"/>
      </w:tblGrid>
      <w:tr w:rsidR="005F437B" w14:paraId="1E2C8420" w14:textId="77777777" w:rsidTr="007E1169">
        <w:trPr>
          <w:trHeight w:val="1701"/>
        </w:trPr>
        <w:tc>
          <w:tcPr>
            <w:tcW w:w="3719" w:type="dxa"/>
          </w:tcPr>
          <w:p w14:paraId="2A8B1994" w14:textId="20A9AC2A" w:rsidR="005F437B" w:rsidRPr="00481F91" w:rsidRDefault="0066526B">
            <w:pPr>
              <w:pStyle w:val="txt"/>
              <w:rPr>
                <w:b/>
                <w:bCs/>
                <w:color w:val="auto"/>
                <w:sz w:val="18"/>
              </w:rPr>
            </w:pPr>
            <w:r>
              <w:rPr>
                <w:noProof/>
                <w:color w:val="auto"/>
                <w:lang w:val="en-US" w:eastAsia="zh-CN"/>
              </w:rPr>
              <w:br/>
            </w:r>
            <w:r w:rsidRPr="00481F91">
              <w:rPr>
                <w:noProof/>
                <w:color w:val="auto"/>
                <w:lang w:val="en-US" w:eastAsia="zh-CN"/>
              </w:rPr>
              <w:drawing>
                <wp:inline distT="0" distB="0" distL="0" distR="0" wp14:anchorId="283E963C" wp14:editId="04164083">
                  <wp:extent cx="2139950" cy="21399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0" cy="2139950"/>
                          </a:xfrm>
                          <a:prstGeom prst="rect">
                            <a:avLst/>
                          </a:prstGeom>
                          <a:noFill/>
                          <a:ln>
                            <a:noFill/>
                          </a:ln>
                        </pic:spPr>
                      </pic:pic>
                    </a:graphicData>
                  </a:graphic>
                </wp:inline>
              </w:drawing>
            </w:r>
            <w:r w:rsidR="007E1169" w:rsidRPr="00481F91">
              <w:rPr>
                <w:b/>
                <w:bCs/>
                <w:color w:val="auto"/>
                <w:sz w:val="18"/>
              </w:rPr>
              <w:br/>
            </w:r>
            <w:r w:rsidR="007E1169" w:rsidRPr="00481F91">
              <w:rPr>
                <w:bCs/>
                <w:color w:val="auto"/>
                <w:sz w:val="16"/>
                <w:szCs w:val="16"/>
              </w:rPr>
              <w:t xml:space="preserve">Foto di: </w:t>
            </w:r>
            <w:proofErr w:type="spellStart"/>
            <w:r w:rsidR="007E1169" w:rsidRPr="00481F91">
              <w:rPr>
                <w:bCs/>
                <w:color w:val="auto"/>
                <w:sz w:val="16"/>
                <w:szCs w:val="16"/>
              </w:rPr>
              <w:t>Würth</w:t>
            </w:r>
            <w:proofErr w:type="spellEnd"/>
            <w:r w:rsidR="007E1169" w:rsidRPr="00481F91">
              <w:rPr>
                <w:bCs/>
                <w:color w:val="auto"/>
                <w:sz w:val="16"/>
                <w:szCs w:val="16"/>
              </w:rPr>
              <w:t xml:space="preserve"> </w:t>
            </w:r>
            <w:proofErr w:type="spellStart"/>
            <w:r w:rsidR="007E1169" w:rsidRPr="00481F91">
              <w:rPr>
                <w:bCs/>
                <w:color w:val="auto"/>
                <w:sz w:val="16"/>
                <w:szCs w:val="16"/>
              </w:rPr>
              <w:t>Elektronik</w:t>
            </w:r>
            <w:proofErr w:type="spellEnd"/>
            <w:r w:rsidR="007E1169" w:rsidRPr="00481F91">
              <w:rPr>
                <w:bCs/>
                <w:color w:val="auto"/>
                <w:sz w:val="16"/>
                <w:szCs w:val="16"/>
              </w:rPr>
              <w:t xml:space="preserve"> </w:t>
            </w:r>
          </w:p>
          <w:p w14:paraId="35611AF5" w14:textId="77777777" w:rsidR="005F437B" w:rsidRPr="00481F91" w:rsidRDefault="007E1169">
            <w:pPr>
              <w:autoSpaceDE w:val="0"/>
              <w:autoSpaceDN w:val="0"/>
              <w:adjustRightInd w:val="0"/>
              <w:rPr>
                <w:rFonts w:ascii="Arial" w:hAnsi="Arial" w:cs="Arial"/>
                <w:b/>
                <w:sz w:val="18"/>
                <w:szCs w:val="18"/>
              </w:rPr>
            </w:pPr>
            <w:r w:rsidRPr="00481F91">
              <w:rPr>
                <w:rFonts w:ascii="Arial" w:hAnsi="Arial"/>
                <w:b/>
                <w:sz w:val="18"/>
                <w:szCs w:val="18"/>
              </w:rPr>
              <w:t>Connettore receptacle orizzontale con tecnologia SMT WR-COM USB 2.0 tipo C</w:t>
            </w:r>
          </w:p>
          <w:p w14:paraId="6953FAD3" w14:textId="77777777" w:rsidR="005F437B" w:rsidRPr="00481F91" w:rsidRDefault="005F437B">
            <w:pPr>
              <w:autoSpaceDE w:val="0"/>
              <w:autoSpaceDN w:val="0"/>
              <w:adjustRightInd w:val="0"/>
              <w:rPr>
                <w:rFonts w:ascii="Arial" w:hAnsi="Arial" w:cs="Arial"/>
                <w:b/>
                <w:bCs/>
                <w:sz w:val="18"/>
                <w:szCs w:val="18"/>
              </w:rPr>
            </w:pPr>
          </w:p>
        </w:tc>
        <w:tc>
          <w:tcPr>
            <w:tcW w:w="3685" w:type="dxa"/>
          </w:tcPr>
          <w:p w14:paraId="55CA57FA" w14:textId="6149BC16" w:rsidR="005F437B" w:rsidRPr="00481F91" w:rsidRDefault="0066526B">
            <w:pPr>
              <w:pStyle w:val="txt"/>
              <w:rPr>
                <w:b/>
                <w:bCs/>
                <w:color w:val="auto"/>
                <w:sz w:val="18"/>
              </w:rPr>
            </w:pPr>
            <w:r>
              <w:rPr>
                <w:noProof/>
                <w:color w:val="auto"/>
                <w:lang w:val="en-US" w:eastAsia="zh-CN"/>
              </w:rPr>
              <w:br/>
            </w:r>
            <w:r w:rsidRPr="00481F91">
              <w:rPr>
                <w:noProof/>
                <w:color w:val="auto"/>
                <w:lang w:val="en-US" w:eastAsia="zh-CN"/>
              </w:rPr>
              <w:drawing>
                <wp:inline distT="0" distB="0" distL="0" distR="0" wp14:anchorId="64C192A6" wp14:editId="7123D167">
                  <wp:extent cx="2139950" cy="21399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9950" cy="2139950"/>
                          </a:xfrm>
                          <a:prstGeom prst="rect">
                            <a:avLst/>
                          </a:prstGeom>
                          <a:noFill/>
                          <a:ln>
                            <a:noFill/>
                          </a:ln>
                        </pic:spPr>
                      </pic:pic>
                    </a:graphicData>
                  </a:graphic>
                </wp:inline>
              </w:drawing>
            </w:r>
            <w:r w:rsidR="007E1169" w:rsidRPr="00481F91">
              <w:rPr>
                <w:b/>
                <w:color w:val="auto"/>
              </w:rPr>
              <w:br/>
            </w:r>
            <w:r w:rsidR="007E1169" w:rsidRPr="00481F91">
              <w:rPr>
                <w:bCs/>
                <w:color w:val="auto"/>
                <w:sz w:val="16"/>
                <w:szCs w:val="16"/>
              </w:rPr>
              <w:t xml:space="preserve">Foto di: Würth Elektronik </w:t>
            </w:r>
          </w:p>
          <w:p w14:paraId="4E9DFE2B" w14:textId="77777777" w:rsidR="005F437B" w:rsidRPr="00481F91" w:rsidRDefault="007E1169">
            <w:pPr>
              <w:pStyle w:val="txt"/>
              <w:rPr>
                <w:b/>
                <w:color w:val="auto"/>
              </w:rPr>
            </w:pPr>
            <w:r w:rsidRPr="00481F91">
              <w:rPr>
                <w:b/>
                <w:color w:val="auto"/>
                <w:sz w:val="18"/>
                <w:szCs w:val="18"/>
              </w:rPr>
              <w:t xml:space="preserve">Connettore a spina verticale con tecnologia SMT WR-COM USB 2.0 tipo C </w:t>
            </w:r>
          </w:p>
        </w:tc>
      </w:tr>
    </w:tbl>
    <w:p w14:paraId="2CD5848F" w14:textId="2833B8F1" w:rsidR="005F437B" w:rsidRDefault="005F437B">
      <w:pPr>
        <w:pStyle w:val="PITextkrper"/>
        <w:rPr>
          <w:b/>
          <w:bCs/>
          <w:sz w:val="18"/>
          <w:szCs w:val="18"/>
        </w:rPr>
      </w:pPr>
    </w:p>
    <w:p w14:paraId="476D87BA" w14:textId="77777777" w:rsidR="007E1169" w:rsidRDefault="007E1169" w:rsidP="007E1169">
      <w:pPr>
        <w:pStyle w:val="Textkrper"/>
        <w:spacing w:before="120" w:after="120" w:line="260" w:lineRule="exact"/>
        <w:jc w:val="both"/>
        <w:rPr>
          <w:rFonts w:ascii="Arial" w:hAnsi="Arial"/>
          <w:b w:val="0"/>
          <w:bCs w:val="0"/>
        </w:rPr>
      </w:pPr>
    </w:p>
    <w:p w14:paraId="4FFCB413" w14:textId="77777777" w:rsidR="007E1169" w:rsidRPr="004C0F82" w:rsidRDefault="007E1169" w:rsidP="007E1169">
      <w:pPr>
        <w:pStyle w:val="PITextkrper"/>
        <w:pBdr>
          <w:top w:val="single" w:sz="4" w:space="1" w:color="auto"/>
        </w:pBdr>
        <w:spacing w:before="240"/>
        <w:rPr>
          <w:b/>
          <w:sz w:val="18"/>
          <w:szCs w:val="18"/>
          <w:lang w:val="de-DE"/>
        </w:rPr>
      </w:pPr>
    </w:p>
    <w:p w14:paraId="2C951E03" w14:textId="77777777" w:rsidR="007E1169" w:rsidRDefault="007E1169" w:rsidP="007E1169">
      <w:pPr>
        <w:pStyle w:val="Textkrper"/>
        <w:spacing w:before="120" w:after="120" w:line="276" w:lineRule="auto"/>
        <w:jc w:val="both"/>
        <w:rPr>
          <w:rFonts w:ascii="Arial" w:hAnsi="Arial"/>
        </w:rPr>
      </w:pPr>
      <w:bookmarkStart w:id="0" w:name="_Hlk529547556"/>
      <w:r w:rsidRPr="00B05EB6">
        <w:rPr>
          <w:rFonts w:ascii="Arial" w:hAnsi="Arial"/>
        </w:rPr>
        <w:t xml:space="preserve">Informazioni sul </w:t>
      </w:r>
      <w:r>
        <w:rPr>
          <w:rFonts w:ascii="Arial" w:hAnsi="Arial"/>
        </w:rPr>
        <w:t xml:space="preserve">gruppo </w:t>
      </w:r>
      <w:proofErr w:type="spellStart"/>
      <w:r w:rsidRPr="00B05EB6">
        <w:rPr>
          <w:rFonts w:ascii="Arial" w:hAnsi="Arial"/>
        </w:rPr>
        <w:t>Würth</w:t>
      </w:r>
      <w:proofErr w:type="spellEnd"/>
      <w:r w:rsidRPr="00B05EB6">
        <w:rPr>
          <w:rFonts w:ascii="Arial" w:hAnsi="Arial"/>
        </w:rPr>
        <w:t xml:space="preserve"> </w:t>
      </w:r>
      <w:proofErr w:type="spellStart"/>
      <w:r w:rsidRPr="00B05EB6">
        <w:rPr>
          <w:rFonts w:ascii="Arial" w:hAnsi="Arial"/>
        </w:rPr>
        <w:t>Elektronik</w:t>
      </w:r>
      <w:proofErr w:type="spellEnd"/>
      <w:r w:rsidRPr="00B05EB6">
        <w:rPr>
          <w:rFonts w:ascii="Arial" w:hAnsi="Arial"/>
        </w:rPr>
        <w:t xml:space="preserve"> </w:t>
      </w:r>
      <w:proofErr w:type="spellStart"/>
      <w:r w:rsidRPr="00B05EB6">
        <w:rPr>
          <w:rFonts w:ascii="Arial" w:hAnsi="Arial"/>
        </w:rPr>
        <w:t>eiSos</w:t>
      </w:r>
      <w:proofErr w:type="spellEnd"/>
      <w:r>
        <w:rPr>
          <w:rFonts w:ascii="Arial" w:hAnsi="Arial"/>
        </w:rPr>
        <w:t xml:space="preserve"> </w:t>
      </w:r>
    </w:p>
    <w:bookmarkEnd w:id="0"/>
    <w:p w14:paraId="6FAD1C26" w14:textId="77777777" w:rsidR="007E1169" w:rsidRPr="008228F7" w:rsidRDefault="007E1169" w:rsidP="007E1169">
      <w:pPr>
        <w:pStyle w:val="Textkrper"/>
        <w:spacing w:before="120" w:after="120" w:line="276" w:lineRule="auto"/>
        <w:jc w:val="both"/>
        <w:rPr>
          <w:rFonts w:ascii="Arial" w:hAnsi="Arial"/>
          <w:b w:val="0"/>
        </w:rPr>
      </w:pPr>
      <w:r w:rsidRPr="008228F7">
        <w:rPr>
          <w:rFonts w:ascii="Arial" w:hAnsi="Arial"/>
          <w:b w:val="0"/>
        </w:rPr>
        <w:t xml:space="preserve">Il gruppo </w:t>
      </w:r>
      <w:proofErr w:type="spellStart"/>
      <w:r w:rsidRPr="008228F7">
        <w:rPr>
          <w:rFonts w:ascii="Arial" w:hAnsi="Arial"/>
          <w:b w:val="0"/>
        </w:rPr>
        <w:t>Würth</w:t>
      </w:r>
      <w:proofErr w:type="spellEnd"/>
      <w:r w:rsidRPr="008228F7">
        <w:rPr>
          <w:rFonts w:ascii="Arial" w:hAnsi="Arial"/>
          <w:b w:val="0"/>
        </w:rPr>
        <w:t xml:space="preserve"> </w:t>
      </w:r>
      <w:proofErr w:type="spellStart"/>
      <w:r w:rsidRPr="008228F7">
        <w:rPr>
          <w:rFonts w:ascii="Arial" w:hAnsi="Arial"/>
          <w:b w:val="0"/>
        </w:rPr>
        <w:t>Elektronik</w:t>
      </w:r>
      <w:proofErr w:type="spellEnd"/>
      <w:r w:rsidRPr="008228F7">
        <w:rPr>
          <w:rFonts w:ascii="Arial" w:hAnsi="Arial"/>
          <w:b w:val="0"/>
        </w:rPr>
        <w:t xml:space="preserve"> </w:t>
      </w:r>
      <w:proofErr w:type="spellStart"/>
      <w:r w:rsidRPr="008228F7">
        <w:rPr>
          <w:rFonts w:ascii="Arial" w:hAnsi="Arial"/>
          <w:b w:val="0"/>
        </w:rPr>
        <w:t>eiSos</w:t>
      </w:r>
      <w:proofErr w:type="spellEnd"/>
      <w:r w:rsidRPr="008228F7">
        <w:rPr>
          <w:rFonts w:ascii="Arial" w:hAnsi="Arial"/>
          <w:b w:val="0"/>
        </w:rPr>
        <w:t xml:space="preserve"> è produttore di componenti elettronici ed elettromeccanici per il settore dell'elettronica e lo sviluppo delle tecnologie per soluzioni elettroniche orientate al futuro. </w:t>
      </w:r>
      <w:proofErr w:type="spellStart"/>
      <w:r w:rsidRPr="008228F7">
        <w:rPr>
          <w:rFonts w:ascii="Arial" w:hAnsi="Arial"/>
          <w:b w:val="0"/>
        </w:rPr>
        <w:t>Würth</w:t>
      </w:r>
      <w:proofErr w:type="spellEnd"/>
      <w:r w:rsidRPr="008228F7">
        <w:rPr>
          <w:rFonts w:ascii="Arial" w:hAnsi="Arial"/>
          <w:b w:val="0"/>
        </w:rPr>
        <w:t xml:space="preserve"> </w:t>
      </w:r>
      <w:proofErr w:type="spellStart"/>
      <w:r w:rsidRPr="008228F7">
        <w:rPr>
          <w:rFonts w:ascii="Arial" w:hAnsi="Arial"/>
          <w:b w:val="0"/>
        </w:rPr>
        <w:t>Elektronik</w:t>
      </w:r>
      <w:proofErr w:type="spellEnd"/>
      <w:r w:rsidRPr="008228F7">
        <w:rPr>
          <w:rFonts w:ascii="Arial" w:hAnsi="Arial"/>
          <w:b w:val="0"/>
        </w:rPr>
        <w:t xml:space="preserve"> </w:t>
      </w:r>
      <w:proofErr w:type="spellStart"/>
      <w:r w:rsidRPr="008228F7">
        <w:rPr>
          <w:rFonts w:ascii="Arial" w:hAnsi="Arial"/>
          <w:b w:val="0"/>
        </w:rPr>
        <w:t>eiSos</w:t>
      </w:r>
      <w:proofErr w:type="spellEnd"/>
      <w:r w:rsidRPr="008228F7">
        <w:rPr>
          <w:rFonts w:ascii="Arial" w:hAnsi="Arial"/>
          <w:b w:val="0"/>
        </w:rPr>
        <w:t xml:space="preserve"> è uno dei maggiori produttori europei di componenti passivi, attivo in 50 Paesi, con stabilimenti in Europa, Asia e America settentrionale che riforniscono una clientela sempre crescente a livello mondiale.</w:t>
      </w:r>
    </w:p>
    <w:p w14:paraId="5F1DCD72" w14:textId="77777777" w:rsidR="007E1169" w:rsidRPr="008228F7" w:rsidRDefault="007E1169" w:rsidP="007E1169">
      <w:pPr>
        <w:pStyle w:val="Textkrper"/>
        <w:spacing w:before="120" w:after="120" w:line="276" w:lineRule="auto"/>
        <w:jc w:val="both"/>
        <w:rPr>
          <w:rFonts w:ascii="Arial" w:hAnsi="Arial"/>
          <w:b w:val="0"/>
        </w:rPr>
      </w:pPr>
      <w:r w:rsidRPr="008228F7">
        <w:rPr>
          <w:rFonts w:ascii="Arial" w:hAnsi="Arial"/>
          <w:b w:val="0"/>
        </w:rPr>
        <w:t>La gamma di prodotti comprende componenti per la compatibilità elettromagnetica (CEM), induttori, trasformatori, componenti HF, varistori, condensatori, resistenze, quarzi, oscillatori, moduli d'alimentazione, bobine per il trasferimento wireless di potenza, LED, sensori, connettori, elementi per gli alimentatori di potenza, tasti e interruttori, tecnologia per la connessione, portafusibili e soluzioni per la trasmissione wireless dei dati.</w:t>
      </w:r>
    </w:p>
    <w:p w14:paraId="155F8122" w14:textId="77777777" w:rsidR="007E1169" w:rsidRDefault="007E1169" w:rsidP="007E1169">
      <w:pPr>
        <w:pStyle w:val="Textkrper"/>
        <w:spacing w:before="120" w:after="120" w:line="276" w:lineRule="auto"/>
        <w:jc w:val="both"/>
        <w:rPr>
          <w:rFonts w:ascii="Arial" w:hAnsi="Arial"/>
          <w:b w:val="0"/>
        </w:rPr>
      </w:pPr>
      <w:r w:rsidRPr="008228F7">
        <w:rPr>
          <w:rFonts w:ascii="Arial" w:hAnsi="Arial"/>
          <w:b w:val="0"/>
        </w:rPr>
        <w:t xml:space="preserve">La disponibilità a magazzino di tutti i componenti del catalogo senza limite minimo d'ordine, i campioni gratuiti e l'elevato supporto dei nostri dipendenti specializzati e addetti alle vendite, così come la vasta scelta di strumenti per la selezione dei componenti, caratterizzano l'orientamento all'assistenza dell'impresa, unico nel suo genere. </w:t>
      </w:r>
    </w:p>
    <w:p w14:paraId="0BE9AC5A" w14:textId="77777777" w:rsidR="007E1169" w:rsidRDefault="007E1169" w:rsidP="007E1169">
      <w:pPr>
        <w:pStyle w:val="Textkrper"/>
        <w:spacing w:before="120" w:after="120" w:line="276" w:lineRule="auto"/>
        <w:jc w:val="both"/>
        <w:rPr>
          <w:rFonts w:ascii="Arial" w:hAnsi="Arial"/>
          <w:b w:val="0"/>
          <w:lang w:val="en-US"/>
        </w:rPr>
      </w:pPr>
      <w:proofErr w:type="spellStart"/>
      <w:r w:rsidRPr="00D66048">
        <w:rPr>
          <w:rFonts w:ascii="Arial" w:hAnsi="Arial"/>
          <w:b w:val="0"/>
        </w:rPr>
        <w:t>Würth</w:t>
      </w:r>
      <w:proofErr w:type="spellEnd"/>
      <w:r w:rsidRPr="00D66048">
        <w:rPr>
          <w:rFonts w:ascii="Arial" w:hAnsi="Arial"/>
          <w:b w:val="0"/>
        </w:rPr>
        <w:t xml:space="preserve"> </w:t>
      </w:r>
      <w:proofErr w:type="spellStart"/>
      <w:r w:rsidRPr="00D66048">
        <w:rPr>
          <w:rFonts w:ascii="Arial" w:hAnsi="Arial"/>
          <w:b w:val="0"/>
        </w:rPr>
        <w:t>Elektronik</w:t>
      </w:r>
      <w:proofErr w:type="spellEnd"/>
      <w:r w:rsidRPr="00D66048">
        <w:rPr>
          <w:rFonts w:ascii="Arial" w:hAnsi="Arial"/>
          <w:b w:val="0"/>
        </w:rPr>
        <w:t xml:space="preserve"> fa parte del gruppo </w:t>
      </w:r>
      <w:proofErr w:type="spellStart"/>
      <w:r w:rsidRPr="00D66048">
        <w:rPr>
          <w:rFonts w:ascii="Arial" w:hAnsi="Arial"/>
          <w:b w:val="0"/>
        </w:rPr>
        <w:t>Würth</w:t>
      </w:r>
      <w:proofErr w:type="spellEnd"/>
      <w:r w:rsidRPr="00D66048">
        <w:rPr>
          <w:rFonts w:ascii="Arial" w:hAnsi="Arial"/>
          <w:b w:val="0"/>
        </w:rPr>
        <w:t>, leader mondiale nelle tecniche di montaggio e di fissaggio</w:t>
      </w:r>
      <w:r w:rsidRPr="00661620">
        <w:rPr>
          <w:rFonts w:ascii="Arial" w:hAnsi="Arial"/>
          <w:b w:val="0"/>
        </w:rPr>
        <w:t xml:space="preserve">. </w:t>
      </w:r>
      <w:bookmarkStart w:id="1" w:name="_Hlk39740582"/>
      <w:proofErr w:type="spellStart"/>
      <w:r w:rsidRPr="00661620">
        <w:rPr>
          <w:rFonts w:ascii="Arial" w:hAnsi="Arial"/>
          <w:b w:val="0"/>
          <w:lang w:val="en-US"/>
        </w:rPr>
        <w:t>L'azienda</w:t>
      </w:r>
      <w:proofErr w:type="spellEnd"/>
      <w:r w:rsidRPr="00661620">
        <w:rPr>
          <w:rFonts w:ascii="Arial" w:hAnsi="Arial"/>
          <w:b w:val="0"/>
          <w:lang w:val="en-US"/>
        </w:rPr>
        <w:t xml:space="preserve"> </w:t>
      </w:r>
      <w:proofErr w:type="spellStart"/>
      <w:r w:rsidRPr="00661620">
        <w:rPr>
          <w:rFonts w:ascii="Arial" w:hAnsi="Arial"/>
          <w:b w:val="0"/>
          <w:lang w:val="en-US"/>
        </w:rPr>
        <w:t>offre</w:t>
      </w:r>
      <w:proofErr w:type="spellEnd"/>
      <w:r w:rsidRPr="00661620">
        <w:rPr>
          <w:rFonts w:ascii="Arial" w:hAnsi="Arial"/>
          <w:b w:val="0"/>
          <w:lang w:val="en-US"/>
        </w:rPr>
        <w:t xml:space="preserve"> </w:t>
      </w:r>
      <w:proofErr w:type="spellStart"/>
      <w:r w:rsidRPr="00661620">
        <w:rPr>
          <w:rFonts w:ascii="Arial" w:hAnsi="Arial"/>
          <w:b w:val="0"/>
          <w:lang w:val="en-US"/>
        </w:rPr>
        <w:t>impiego</w:t>
      </w:r>
      <w:proofErr w:type="spellEnd"/>
      <w:r w:rsidRPr="00661620">
        <w:rPr>
          <w:rFonts w:ascii="Arial" w:hAnsi="Arial"/>
          <w:b w:val="0"/>
          <w:lang w:val="en-US"/>
        </w:rPr>
        <w:t xml:space="preserve"> </w:t>
      </w:r>
      <w:proofErr w:type="gramStart"/>
      <w:r w:rsidRPr="00661620">
        <w:rPr>
          <w:rFonts w:ascii="Arial" w:hAnsi="Arial"/>
          <w:b w:val="0"/>
          <w:lang w:val="en-US"/>
        </w:rPr>
        <w:t>a</w:t>
      </w:r>
      <w:proofErr w:type="gramEnd"/>
      <w:r w:rsidRPr="00661620">
        <w:rPr>
          <w:rFonts w:ascii="Arial" w:hAnsi="Arial"/>
          <w:b w:val="0"/>
          <w:lang w:val="en-US"/>
        </w:rPr>
        <w:t xml:space="preserve"> </w:t>
      </w:r>
      <w:r>
        <w:rPr>
          <w:rFonts w:ascii="Arial" w:hAnsi="Arial"/>
          <w:b w:val="0"/>
          <w:lang w:val="en-US"/>
        </w:rPr>
        <w:t>80</w:t>
      </w:r>
      <w:r w:rsidRPr="00661620">
        <w:rPr>
          <w:rFonts w:ascii="Arial" w:hAnsi="Arial"/>
          <w:b w:val="0"/>
          <w:lang w:val="en-US"/>
        </w:rPr>
        <w:t xml:space="preserve">00 </w:t>
      </w:r>
      <w:proofErr w:type="spellStart"/>
      <w:r w:rsidRPr="00661620">
        <w:rPr>
          <w:rFonts w:ascii="Arial" w:hAnsi="Arial"/>
          <w:b w:val="0"/>
          <w:lang w:val="en-US"/>
        </w:rPr>
        <w:t>dipendenti</w:t>
      </w:r>
      <w:proofErr w:type="spellEnd"/>
      <w:r w:rsidRPr="00661620">
        <w:rPr>
          <w:rFonts w:ascii="Arial" w:hAnsi="Arial"/>
          <w:b w:val="0"/>
          <w:lang w:val="en-US"/>
        </w:rPr>
        <w:t xml:space="preserve"> e </w:t>
      </w:r>
      <w:proofErr w:type="spellStart"/>
      <w:r w:rsidRPr="00661620">
        <w:rPr>
          <w:rFonts w:ascii="Arial" w:hAnsi="Arial"/>
          <w:b w:val="0"/>
          <w:lang w:val="en-US"/>
        </w:rPr>
        <w:t>nel</w:t>
      </w:r>
      <w:proofErr w:type="spellEnd"/>
      <w:r w:rsidRPr="00661620">
        <w:rPr>
          <w:rFonts w:ascii="Arial" w:hAnsi="Arial"/>
          <w:b w:val="0"/>
          <w:lang w:val="en-US"/>
        </w:rPr>
        <w:t xml:space="preserve"> 20</w:t>
      </w:r>
      <w:r>
        <w:rPr>
          <w:rFonts w:ascii="Arial" w:hAnsi="Arial"/>
          <w:b w:val="0"/>
          <w:lang w:val="en-US"/>
        </w:rPr>
        <w:t>21</w:t>
      </w:r>
      <w:r w:rsidRPr="00661620">
        <w:rPr>
          <w:rFonts w:ascii="Arial" w:hAnsi="Arial"/>
          <w:b w:val="0"/>
          <w:lang w:val="en-US"/>
        </w:rPr>
        <w:t xml:space="preserve"> ha </w:t>
      </w:r>
      <w:proofErr w:type="spellStart"/>
      <w:r w:rsidRPr="00661620">
        <w:rPr>
          <w:rFonts w:ascii="Arial" w:hAnsi="Arial"/>
          <w:b w:val="0"/>
          <w:lang w:val="en-US"/>
        </w:rPr>
        <w:t>registrato</w:t>
      </w:r>
      <w:proofErr w:type="spellEnd"/>
      <w:r w:rsidRPr="00661620">
        <w:rPr>
          <w:rFonts w:ascii="Arial" w:hAnsi="Arial"/>
          <w:b w:val="0"/>
          <w:lang w:val="en-US"/>
        </w:rPr>
        <w:t xml:space="preserve"> un </w:t>
      </w:r>
      <w:proofErr w:type="spellStart"/>
      <w:r w:rsidRPr="00661620">
        <w:rPr>
          <w:rFonts w:ascii="Arial" w:hAnsi="Arial"/>
          <w:b w:val="0"/>
          <w:lang w:val="en-US"/>
        </w:rPr>
        <w:t>fatturato</w:t>
      </w:r>
      <w:proofErr w:type="spellEnd"/>
      <w:r w:rsidRPr="00661620">
        <w:rPr>
          <w:rFonts w:ascii="Arial" w:hAnsi="Arial"/>
          <w:b w:val="0"/>
          <w:lang w:val="en-US"/>
        </w:rPr>
        <w:t xml:space="preserve"> di </w:t>
      </w:r>
      <w:r w:rsidRPr="00C92AD0">
        <w:rPr>
          <w:rFonts w:ascii="Arial" w:hAnsi="Arial"/>
          <w:b w:val="0"/>
          <w:lang w:val="en-US"/>
        </w:rPr>
        <w:t xml:space="preserve">1,09 </w:t>
      </w:r>
      <w:proofErr w:type="spellStart"/>
      <w:r w:rsidRPr="00C92AD0">
        <w:rPr>
          <w:rFonts w:ascii="Arial" w:hAnsi="Arial"/>
          <w:b w:val="0"/>
          <w:lang w:val="en-US"/>
        </w:rPr>
        <w:t>miliardi</w:t>
      </w:r>
      <w:proofErr w:type="spellEnd"/>
      <w:r w:rsidRPr="00C92AD0">
        <w:rPr>
          <w:rFonts w:ascii="Arial" w:hAnsi="Arial"/>
          <w:b w:val="0"/>
          <w:lang w:val="en-US"/>
        </w:rPr>
        <w:t xml:space="preserve"> di Euro</w:t>
      </w:r>
      <w:r w:rsidRPr="00661620">
        <w:rPr>
          <w:rFonts w:ascii="Arial" w:hAnsi="Arial"/>
          <w:b w:val="0"/>
          <w:lang w:val="en-US"/>
        </w:rPr>
        <w:t>.</w:t>
      </w:r>
    </w:p>
    <w:bookmarkEnd w:id="1"/>
    <w:p w14:paraId="1E85B89D" w14:textId="77777777" w:rsidR="007E1169" w:rsidRPr="00BB2A0F" w:rsidRDefault="007E1169" w:rsidP="007E1169">
      <w:pPr>
        <w:pStyle w:val="Textkrper"/>
        <w:spacing w:before="120" w:after="120" w:line="276" w:lineRule="auto"/>
        <w:rPr>
          <w:rFonts w:ascii="Arial" w:hAnsi="Arial"/>
          <w:b w:val="0"/>
          <w:lang w:val="en-US"/>
        </w:rPr>
      </w:pPr>
      <w:proofErr w:type="spellStart"/>
      <w:r w:rsidRPr="00BB2A0F">
        <w:rPr>
          <w:rFonts w:ascii="Arial" w:hAnsi="Arial"/>
          <w:b w:val="0"/>
          <w:lang w:val="en-US"/>
        </w:rPr>
        <w:t>Würth</w:t>
      </w:r>
      <w:proofErr w:type="spellEnd"/>
      <w:r w:rsidRPr="00BB2A0F">
        <w:rPr>
          <w:rFonts w:ascii="Arial" w:hAnsi="Arial"/>
          <w:b w:val="0"/>
          <w:lang w:val="en-US"/>
        </w:rPr>
        <w:t xml:space="preserve"> </w:t>
      </w:r>
      <w:proofErr w:type="spellStart"/>
      <w:r w:rsidRPr="00BB2A0F">
        <w:rPr>
          <w:rFonts w:ascii="Arial" w:hAnsi="Arial"/>
          <w:b w:val="0"/>
          <w:lang w:val="en-US"/>
        </w:rPr>
        <w:t>Elektronik</w:t>
      </w:r>
      <w:proofErr w:type="spellEnd"/>
      <w:r w:rsidRPr="00BB2A0F">
        <w:rPr>
          <w:rFonts w:ascii="Arial" w:hAnsi="Arial"/>
          <w:b w:val="0"/>
          <w:lang w:val="en-US"/>
        </w:rPr>
        <w:t>: more than you expect!</w:t>
      </w:r>
    </w:p>
    <w:p w14:paraId="0B081031" w14:textId="77777777" w:rsidR="007E1169" w:rsidRDefault="007E1169" w:rsidP="007E1169">
      <w:pPr>
        <w:pStyle w:val="Textkrper"/>
        <w:spacing w:before="120" w:after="120" w:line="276" w:lineRule="auto"/>
        <w:rPr>
          <w:rFonts w:ascii="Arial" w:hAnsi="Arial"/>
          <w:lang w:val="en-US"/>
        </w:rPr>
      </w:pPr>
      <w:r w:rsidRPr="00212CFC">
        <w:rPr>
          <w:rFonts w:ascii="Arial" w:hAnsi="Arial"/>
          <w:lang w:val="en-US"/>
        </w:rPr>
        <w:t xml:space="preserve">Per </w:t>
      </w:r>
      <w:proofErr w:type="spellStart"/>
      <w:r w:rsidRPr="00212CFC">
        <w:rPr>
          <w:rFonts w:ascii="Arial" w:hAnsi="Arial"/>
          <w:lang w:val="en-US"/>
        </w:rPr>
        <w:t>ulteriori</w:t>
      </w:r>
      <w:proofErr w:type="spellEnd"/>
      <w:r w:rsidRPr="00212CFC">
        <w:rPr>
          <w:rFonts w:ascii="Arial" w:hAnsi="Arial"/>
          <w:lang w:val="en-US"/>
        </w:rPr>
        <w:t xml:space="preserve"> </w:t>
      </w:r>
      <w:proofErr w:type="spellStart"/>
      <w:r w:rsidRPr="00212CFC">
        <w:rPr>
          <w:rFonts w:ascii="Arial" w:hAnsi="Arial"/>
          <w:lang w:val="en-US"/>
        </w:rPr>
        <w:t>informazioni</w:t>
      </w:r>
      <w:proofErr w:type="spellEnd"/>
      <w:r w:rsidRPr="00212CFC">
        <w:rPr>
          <w:rFonts w:ascii="Arial" w:hAnsi="Arial"/>
          <w:lang w:val="en-US"/>
        </w:rPr>
        <w:t xml:space="preserve"> </w:t>
      </w:r>
      <w:proofErr w:type="spellStart"/>
      <w:r w:rsidRPr="00212CFC">
        <w:rPr>
          <w:rFonts w:ascii="Arial" w:hAnsi="Arial"/>
          <w:lang w:val="en-US"/>
        </w:rPr>
        <w:t>consultare</w:t>
      </w:r>
      <w:proofErr w:type="spellEnd"/>
      <w:r w:rsidRPr="00212CFC">
        <w:rPr>
          <w:rFonts w:ascii="Arial" w:hAnsi="Arial"/>
          <w:lang w:val="en-US"/>
        </w:rPr>
        <w:t xml:space="preserve"> il </w:t>
      </w:r>
      <w:proofErr w:type="spellStart"/>
      <w:r w:rsidRPr="00212CFC">
        <w:rPr>
          <w:rFonts w:ascii="Arial" w:hAnsi="Arial"/>
          <w:lang w:val="en-US"/>
        </w:rPr>
        <w:t>sito</w:t>
      </w:r>
      <w:proofErr w:type="spellEnd"/>
      <w:r w:rsidRPr="00212CFC">
        <w:rPr>
          <w:rFonts w:ascii="Arial" w:hAnsi="Arial"/>
          <w:lang w:val="en-US"/>
        </w:rPr>
        <w:t xml:space="preserve"> www.we-online.com</w:t>
      </w:r>
    </w:p>
    <w:p w14:paraId="4F61E145" w14:textId="77777777" w:rsidR="007E1169" w:rsidRPr="00212CFC" w:rsidRDefault="007E1169" w:rsidP="007E1169">
      <w:pPr>
        <w:pStyle w:val="Textkrper"/>
        <w:spacing w:before="120" w:after="120" w:line="276" w:lineRule="auto"/>
        <w:rPr>
          <w:rFonts w:ascii="Arial" w:hAnsi="Arial"/>
          <w:lang w:val="en-US"/>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7E1169" w:rsidRPr="00625C04" w14:paraId="4D2E1D5F" w14:textId="77777777" w:rsidTr="006E7E5B">
        <w:tc>
          <w:tcPr>
            <w:tcW w:w="3902" w:type="dxa"/>
            <w:shd w:val="clear" w:color="auto" w:fill="auto"/>
            <w:hideMark/>
          </w:tcPr>
          <w:p w14:paraId="790BFA1E" w14:textId="77777777" w:rsidR="007E1169" w:rsidRPr="00A06F99" w:rsidRDefault="007E1169" w:rsidP="006E7E5B">
            <w:pPr>
              <w:pStyle w:val="Textkrper"/>
              <w:autoSpaceDE/>
              <w:adjustRightInd/>
              <w:spacing w:before="120" w:after="120" w:line="276" w:lineRule="auto"/>
              <w:rPr>
                <w:rFonts w:ascii="Arial" w:hAnsi="Arial"/>
                <w:bCs w:val="0"/>
                <w:szCs w:val="24"/>
                <w:lang w:val="en-US"/>
              </w:rPr>
            </w:pPr>
            <w:r w:rsidRPr="00A06F99">
              <w:rPr>
                <w:lang w:val="en-US"/>
              </w:rPr>
              <w:br w:type="page"/>
            </w:r>
            <w:r w:rsidRPr="00A06F99">
              <w:rPr>
                <w:rFonts w:ascii="Arial" w:hAnsi="Arial"/>
                <w:lang w:val="en-US"/>
              </w:rPr>
              <w:t xml:space="preserve">Per </w:t>
            </w:r>
            <w:proofErr w:type="spellStart"/>
            <w:r w:rsidRPr="00A06F99">
              <w:rPr>
                <w:rFonts w:ascii="Arial" w:hAnsi="Arial"/>
                <w:lang w:val="en-US"/>
              </w:rPr>
              <w:t>ulteriori</w:t>
            </w:r>
            <w:proofErr w:type="spellEnd"/>
            <w:r w:rsidRPr="00A06F99">
              <w:rPr>
                <w:rFonts w:ascii="Arial" w:hAnsi="Arial"/>
                <w:lang w:val="en-US"/>
              </w:rPr>
              <w:t xml:space="preserve"> </w:t>
            </w:r>
            <w:proofErr w:type="spellStart"/>
            <w:r w:rsidRPr="00A06F99">
              <w:rPr>
                <w:rFonts w:ascii="Arial" w:hAnsi="Arial"/>
                <w:lang w:val="en-US"/>
              </w:rPr>
              <w:t>informazioni</w:t>
            </w:r>
            <w:proofErr w:type="spellEnd"/>
            <w:r w:rsidRPr="00A06F99">
              <w:rPr>
                <w:rFonts w:ascii="Arial" w:hAnsi="Arial"/>
                <w:lang w:val="en-US"/>
              </w:rPr>
              <w:t>:</w:t>
            </w:r>
          </w:p>
          <w:p w14:paraId="5B8739DF" w14:textId="77777777" w:rsidR="007E1169" w:rsidRPr="00A06F99" w:rsidRDefault="007E1169" w:rsidP="006E7E5B">
            <w:pPr>
              <w:spacing w:before="120" w:after="120" w:line="276" w:lineRule="auto"/>
              <w:rPr>
                <w:rFonts w:ascii="Arial" w:hAnsi="Arial" w:cs="Arial"/>
                <w:sz w:val="20"/>
                <w:lang w:val="en-US"/>
              </w:rPr>
            </w:pPr>
            <w:proofErr w:type="spellStart"/>
            <w:r w:rsidRPr="00A06F99">
              <w:rPr>
                <w:rFonts w:ascii="Arial" w:hAnsi="Arial"/>
                <w:sz w:val="20"/>
                <w:lang w:val="en-US"/>
              </w:rPr>
              <w:t>Würth</w:t>
            </w:r>
            <w:proofErr w:type="spellEnd"/>
            <w:r w:rsidRPr="00A06F99">
              <w:rPr>
                <w:rFonts w:ascii="Arial" w:hAnsi="Arial"/>
                <w:sz w:val="20"/>
                <w:lang w:val="en-US"/>
              </w:rPr>
              <w:t xml:space="preserve"> </w:t>
            </w:r>
            <w:proofErr w:type="spellStart"/>
            <w:r w:rsidRPr="00A06F99">
              <w:rPr>
                <w:rFonts w:ascii="Arial" w:hAnsi="Arial"/>
                <w:sz w:val="20"/>
                <w:lang w:val="en-US"/>
              </w:rPr>
              <w:t>Elektronik</w:t>
            </w:r>
            <w:proofErr w:type="spellEnd"/>
            <w:r w:rsidRPr="00A06F99">
              <w:rPr>
                <w:rFonts w:ascii="Arial" w:hAnsi="Arial"/>
                <w:sz w:val="20"/>
                <w:lang w:val="en-US"/>
              </w:rPr>
              <w:t xml:space="preserve"> </w:t>
            </w:r>
            <w:proofErr w:type="spellStart"/>
            <w:r w:rsidRPr="00A06F99">
              <w:rPr>
                <w:rFonts w:ascii="Arial" w:hAnsi="Arial"/>
                <w:sz w:val="20"/>
                <w:lang w:val="en-US"/>
              </w:rPr>
              <w:t>eiSos</w:t>
            </w:r>
            <w:proofErr w:type="spellEnd"/>
            <w:r w:rsidRPr="00A06F99">
              <w:rPr>
                <w:rFonts w:ascii="Arial" w:hAnsi="Arial"/>
                <w:sz w:val="20"/>
                <w:lang w:val="en-US"/>
              </w:rPr>
              <w:t xml:space="preserve"> GmbH &amp; Co. KG</w:t>
            </w:r>
            <w:r w:rsidRPr="00A06F99">
              <w:rPr>
                <w:rFonts w:ascii="Arial" w:hAnsi="Arial" w:cs="Arial"/>
                <w:sz w:val="20"/>
                <w:lang w:val="en-US"/>
              </w:rPr>
              <w:br/>
            </w:r>
            <w:r w:rsidRPr="00A06F99">
              <w:rPr>
                <w:rFonts w:ascii="Arial" w:hAnsi="Arial"/>
                <w:sz w:val="20"/>
                <w:lang w:val="en-US"/>
              </w:rPr>
              <w:t>Sarah Hurst</w:t>
            </w:r>
            <w:r w:rsidRPr="00A06F99">
              <w:rPr>
                <w:rFonts w:ascii="Arial" w:hAnsi="Arial" w:cs="Arial"/>
                <w:sz w:val="20"/>
                <w:lang w:val="en-US"/>
              </w:rPr>
              <w:br/>
            </w:r>
            <w:r w:rsidRPr="00A06F99">
              <w:rPr>
                <w:rFonts w:ascii="Arial" w:hAnsi="Arial"/>
                <w:sz w:val="20"/>
                <w:lang w:val="en-US"/>
              </w:rPr>
              <w:t>Max-</w:t>
            </w:r>
            <w:proofErr w:type="spellStart"/>
            <w:r w:rsidRPr="00A06F99">
              <w:rPr>
                <w:rFonts w:ascii="Arial" w:hAnsi="Arial"/>
                <w:sz w:val="20"/>
                <w:lang w:val="en-US"/>
              </w:rPr>
              <w:t>Eyth</w:t>
            </w:r>
            <w:proofErr w:type="spellEnd"/>
            <w:r w:rsidRPr="00A06F99">
              <w:rPr>
                <w:rFonts w:ascii="Arial" w:hAnsi="Arial"/>
                <w:sz w:val="20"/>
                <w:lang w:val="en-US"/>
              </w:rPr>
              <w:t>-Strasse 1</w:t>
            </w:r>
            <w:r w:rsidRPr="00A06F99">
              <w:rPr>
                <w:rFonts w:ascii="Arial" w:hAnsi="Arial" w:cs="Arial"/>
                <w:sz w:val="20"/>
                <w:lang w:val="en-US"/>
              </w:rPr>
              <w:br/>
            </w:r>
            <w:r w:rsidRPr="00A06F99">
              <w:rPr>
                <w:rFonts w:ascii="Arial" w:hAnsi="Arial"/>
                <w:sz w:val="20"/>
                <w:lang w:val="en-US"/>
              </w:rPr>
              <w:t>74638 Waldenburg</w:t>
            </w:r>
            <w:r w:rsidRPr="00A06F99">
              <w:rPr>
                <w:rFonts w:ascii="Arial" w:hAnsi="Arial"/>
                <w:sz w:val="20"/>
                <w:lang w:val="en-US"/>
              </w:rPr>
              <w:br/>
              <w:t>Germania</w:t>
            </w:r>
          </w:p>
          <w:p w14:paraId="6DC40C48" w14:textId="77777777" w:rsidR="007E1169" w:rsidRPr="00A06F99" w:rsidRDefault="007E1169" w:rsidP="006E7E5B">
            <w:pPr>
              <w:spacing w:before="120" w:after="120" w:line="276" w:lineRule="auto"/>
              <w:rPr>
                <w:rFonts w:ascii="Arial" w:hAnsi="Arial" w:cs="Arial"/>
                <w:bCs/>
                <w:sz w:val="20"/>
                <w:lang w:val="en-US"/>
              </w:rPr>
            </w:pPr>
            <w:proofErr w:type="spellStart"/>
            <w:r w:rsidRPr="00A06F99">
              <w:rPr>
                <w:rFonts w:ascii="Arial" w:hAnsi="Arial"/>
                <w:sz w:val="20"/>
                <w:lang w:val="en-US"/>
              </w:rPr>
              <w:t>Telefono</w:t>
            </w:r>
            <w:proofErr w:type="spellEnd"/>
            <w:r w:rsidRPr="00A06F99">
              <w:rPr>
                <w:rFonts w:ascii="Arial" w:hAnsi="Arial"/>
                <w:sz w:val="20"/>
                <w:lang w:val="en-US"/>
              </w:rPr>
              <w:t>: +49 7942 945-5186</w:t>
            </w:r>
            <w:r w:rsidRPr="00A06F99">
              <w:rPr>
                <w:rFonts w:ascii="Arial" w:hAnsi="Arial" w:cs="Arial"/>
                <w:sz w:val="20"/>
                <w:lang w:val="en-US"/>
              </w:rPr>
              <w:br/>
            </w:r>
            <w:r w:rsidRPr="00A06F99">
              <w:rPr>
                <w:rFonts w:ascii="Arial" w:hAnsi="Arial"/>
                <w:sz w:val="20"/>
                <w:lang w:val="en-US"/>
              </w:rPr>
              <w:t>E-Mail: sarah.hurst@we-online.de</w:t>
            </w:r>
          </w:p>
          <w:p w14:paraId="1518120E" w14:textId="77777777" w:rsidR="007E1169" w:rsidRPr="00625C04" w:rsidRDefault="007E1169" w:rsidP="006E7E5B">
            <w:pPr>
              <w:spacing w:before="120" w:after="120" w:line="276" w:lineRule="auto"/>
              <w:rPr>
                <w:rFonts w:ascii="Arial" w:hAnsi="Arial" w:cs="Arial"/>
                <w:bCs/>
                <w:sz w:val="20"/>
              </w:rPr>
            </w:pPr>
            <w:r>
              <w:rPr>
                <w:rFonts w:ascii="Arial" w:hAnsi="Arial"/>
                <w:sz w:val="20"/>
              </w:rPr>
              <w:t>www.we-online.com</w:t>
            </w:r>
          </w:p>
          <w:p w14:paraId="57796C24" w14:textId="77777777" w:rsidR="007E1169" w:rsidRPr="00625C04" w:rsidRDefault="007E1169" w:rsidP="006E7E5B">
            <w:pPr>
              <w:spacing w:before="120" w:after="120" w:line="276" w:lineRule="auto"/>
              <w:rPr>
                <w:rFonts w:ascii="Arial" w:hAnsi="Arial" w:cs="Arial"/>
                <w:bCs/>
                <w:sz w:val="20"/>
              </w:rPr>
            </w:pPr>
          </w:p>
        </w:tc>
        <w:tc>
          <w:tcPr>
            <w:tcW w:w="3193" w:type="dxa"/>
            <w:shd w:val="clear" w:color="auto" w:fill="auto"/>
            <w:hideMark/>
          </w:tcPr>
          <w:p w14:paraId="68367EBD" w14:textId="77777777" w:rsidR="007E1169" w:rsidRPr="00625C04" w:rsidRDefault="007E1169" w:rsidP="006E7E5B">
            <w:pPr>
              <w:pStyle w:val="Textkrper"/>
              <w:tabs>
                <w:tab w:val="left" w:pos="1065"/>
              </w:tabs>
              <w:autoSpaceDE/>
              <w:adjustRightInd/>
              <w:spacing w:before="120" w:after="120" w:line="276" w:lineRule="auto"/>
              <w:rPr>
                <w:rFonts w:ascii="Arial" w:hAnsi="Arial"/>
                <w:bCs w:val="0"/>
                <w:szCs w:val="24"/>
              </w:rPr>
            </w:pPr>
            <w:r>
              <w:rPr>
                <w:rFonts w:ascii="Arial" w:hAnsi="Arial"/>
              </w:rPr>
              <w:t>Contatto per la stampa:</w:t>
            </w:r>
          </w:p>
          <w:p w14:paraId="0DA8F473" w14:textId="77777777" w:rsidR="007E1169" w:rsidRPr="00625C04" w:rsidRDefault="007E1169" w:rsidP="006E7E5B">
            <w:pPr>
              <w:tabs>
                <w:tab w:val="left" w:pos="1065"/>
              </w:tabs>
              <w:spacing w:before="120" w:after="120" w:line="276" w:lineRule="auto"/>
              <w:rPr>
                <w:rFonts w:ascii="Arial" w:hAnsi="Arial" w:cs="Arial"/>
                <w:bCs/>
                <w:sz w:val="20"/>
              </w:rPr>
            </w:pPr>
            <w:r>
              <w:rPr>
                <w:rFonts w:ascii="Arial" w:hAnsi="Arial"/>
                <w:sz w:val="20"/>
              </w:rPr>
              <w:t>HighTech communications GmbH</w:t>
            </w:r>
            <w:r>
              <w:rPr>
                <w:rFonts w:ascii="Arial" w:hAnsi="Arial" w:cs="Arial"/>
                <w:bCs/>
                <w:sz w:val="20"/>
              </w:rPr>
              <w:br/>
            </w:r>
            <w:r>
              <w:rPr>
                <w:rFonts w:ascii="Arial" w:hAnsi="Arial"/>
                <w:sz w:val="20"/>
              </w:rPr>
              <w:t>Brigitte Basilio</w:t>
            </w:r>
            <w:r>
              <w:rPr>
                <w:rFonts w:ascii="Arial" w:hAnsi="Arial" w:cs="Arial"/>
                <w:bCs/>
                <w:sz w:val="20"/>
              </w:rPr>
              <w:br/>
            </w:r>
            <w:proofErr w:type="spellStart"/>
            <w:r>
              <w:rPr>
                <w:rFonts w:ascii="Arial" w:hAnsi="Arial"/>
                <w:sz w:val="20"/>
              </w:rPr>
              <w:t>Brunhamstrasse</w:t>
            </w:r>
            <w:proofErr w:type="spellEnd"/>
            <w:r>
              <w:rPr>
                <w:rFonts w:ascii="Arial" w:hAnsi="Arial"/>
                <w:sz w:val="20"/>
              </w:rPr>
              <w:t xml:space="preserve"> 21</w:t>
            </w:r>
            <w:r>
              <w:rPr>
                <w:rFonts w:ascii="Arial" w:hAnsi="Arial" w:cs="Arial"/>
                <w:bCs/>
                <w:sz w:val="20"/>
              </w:rPr>
              <w:br/>
            </w:r>
            <w:r>
              <w:rPr>
                <w:rFonts w:ascii="Arial" w:hAnsi="Arial"/>
                <w:sz w:val="20"/>
              </w:rPr>
              <w:t>81249 München</w:t>
            </w:r>
            <w:r>
              <w:rPr>
                <w:rFonts w:ascii="Arial" w:hAnsi="Arial"/>
                <w:sz w:val="20"/>
              </w:rPr>
              <w:br/>
              <w:t>Germania</w:t>
            </w:r>
          </w:p>
          <w:p w14:paraId="25B6A6D0" w14:textId="77777777" w:rsidR="007E1169" w:rsidRPr="00625C04" w:rsidRDefault="007E1169" w:rsidP="006E7E5B">
            <w:pPr>
              <w:tabs>
                <w:tab w:val="left" w:pos="1065"/>
              </w:tabs>
              <w:spacing w:before="120" w:after="120" w:line="276" w:lineRule="auto"/>
              <w:rPr>
                <w:rFonts w:ascii="Arial" w:hAnsi="Arial" w:cs="Arial"/>
                <w:bCs/>
                <w:sz w:val="20"/>
              </w:rPr>
            </w:pPr>
            <w:r>
              <w:rPr>
                <w:rFonts w:ascii="Arial" w:hAnsi="Arial"/>
                <w:sz w:val="20"/>
              </w:rPr>
              <w:t>Telefono: +49 89 500778-20</w:t>
            </w:r>
            <w:r>
              <w:rPr>
                <w:rFonts w:ascii="Arial" w:hAnsi="Arial" w:cs="Arial"/>
                <w:bCs/>
                <w:sz w:val="20"/>
              </w:rPr>
              <w:br/>
            </w:r>
            <w:r>
              <w:rPr>
                <w:rFonts w:ascii="Arial" w:hAnsi="Arial"/>
                <w:sz w:val="20"/>
              </w:rPr>
              <w:t xml:space="preserve">Fax: +49 89 500778-77 </w:t>
            </w:r>
            <w:r>
              <w:rPr>
                <w:rFonts w:ascii="Arial" w:hAnsi="Arial" w:cs="Arial"/>
                <w:bCs/>
                <w:sz w:val="20"/>
              </w:rPr>
              <w:br/>
            </w:r>
            <w:r>
              <w:rPr>
                <w:rFonts w:ascii="Arial" w:hAnsi="Arial"/>
                <w:sz w:val="20"/>
              </w:rPr>
              <w:t>E-Mail: b.basilio@htcm.de</w:t>
            </w:r>
          </w:p>
          <w:p w14:paraId="6B2A3487" w14:textId="77777777" w:rsidR="007E1169" w:rsidRPr="00625C04" w:rsidRDefault="007E1169" w:rsidP="006E7E5B">
            <w:pPr>
              <w:tabs>
                <w:tab w:val="left" w:pos="1065"/>
              </w:tabs>
              <w:spacing w:before="120" w:after="120" w:line="276" w:lineRule="auto"/>
              <w:rPr>
                <w:rFonts w:ascii="Arial" w:hAnsi="Arial" w:cs="Arial"/>
                <w:bCs/>
                <w:sz w:val="20"/>
              </w:rPr>
            </w:pPr>
            <w:r>
              <w:rPr>
                <w:rFonts w:ascii="Arial" w:hAnsi="Arial"/>
                <w:sz w:val="20"/>
              </w:rPr>
              <w:t xml:space="preserve">www.htcm.de </w:t>
            </w:r>
          </w:p>
        </w:tc>
      </w:tr>
    </w:tbl>
    <w:p w14:paraId="7D29A8F0" w14:textId="77777777" w:rsidR="007E1169" w:rsidRPr="002C689E" w:rsidRDefault="007E1169" w:rsidP="007E1169">
      <w:pPr>
        <w:pStyle w:val="Textkrper"/>
        <w:spacing w:before="120" w:after="120" w:line="276" w:lineRule="auto"/>
      </w:pPr>
    </w:p>
    <w:p w14:paraId="634ACB7E" w14:textId="77777777" w:rsidR="007E1169" w:rsidRDefault="007E1169">
      <w:pPr>
        <w:pStyle w:val="PITextkrper"/>
        <w:rPr>
          <w:b/>
          <w:bCs/>
          <w:sz w:val="18"/>
          <w:szCs w:val="18"/>
        </w:rPr>
      </w:pPr>
    </w:p>
    <w:sectPr w:rsidR="007E1169">
      <w:headerReference w:type="default" r:id="rId13"/>
      <w:footerReference w:type="default" r:id="rId14"/>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A1325" w14:textId="77777777" w:rsidR="005F437B" w:rsidRDefault="007E1169">
      <w:r>
        <w:separator/>
      </w:r>
    </w:p>
  </w:endnote>
  <w:endnote w:type="continuationSeparator" w:id="0">
    <w:p w14:paraId="646B0708" w14:textId="77777777" w:rsidR="005F437B" w:rsidRDefault="007E1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D5DFC" w14:textId="77777777" w:rsidR="005F437B" w:rsidRDefault="007E1169">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szCs w:val="16"/>
      </w:rPr>
      <w:fldChar w:fldCharType="begin"/>
    </w:r>
    <w:r>
      <w:rPr>
        <w:rFonts w:ascii="Arial" w:hAnsi="Arial" w:cs="Arial"/>
        <w:snapToGrid w:val="0"/>
        <w:sz w:val="16"/>
        <w:szCs w:val="16"/>
      </w:rPr>
      <w:instrText xml:space="preserve"> FILENAME  \* MERGEFORMAT </w:instrText>
    </w:r>
    <w:r>
      <w:rPr>
        <w:rFonts w:ascii="Arial" w:hAnsi="Arial" w:cs="Arial"/>
        <w:snapToGrid w:val="0"/>
        <w:sz w:val="16"/>
        <w:szCs w:val="16"/>
      </w:rPr>
      <w:fldChar w:fldCharType="separate"/>
    </w:r>
    <w:r>
      <w:rPr>
        <w:rFonts w:ascii="Arial" w:hAnsi="Arial" w:cs="Arial"/>
        <w:noProof/>
        <w:snapToGrid w:val="0"/>
        <w:sz w:val="16"/>
        <w:szCs w:val="16"/>
      </w:rPr>
      <w:t>WTH1PI1079_it.docx</w:t>
    </w:r>
    <w:r>
      <w:rPr>
        <w:rFonts w:ascii="Arial" w:hAnsi="Arial" w:cs="Arial"/>
        <w:snapToGrid w:val="0"/>
        <w:sz w:val="16"/>
        <w:szCs w:val="16"/>
      </w:rPr>
      <w:fldChar w:fldCharType="end"/>
    </w:r>
    <w:r>
      <w:rPr>
        <w:rFonts w:ascii="Arial" w:hAnsi="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D8146" w14:textId="77777777" w:rsidR="005F437B" w:rsidRDefault="007E1169">
      <w:r>
        <w:separator/>
      </w:r>
    </w:p>
  </w:footnote>
  <w:footnote w:type="continuationSeparator" w:id="0">
    <w:p w14:paraId="6E3C079F" w14:textId="77777777" w:rsidR="005F437B" w:rsidRDefault="007E1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F2AF4" w14:textId="77777777" w:rsidR="005F437B" w:rsidRDefault="007E1169">
    <w:pPr>
      <w:pStyle w:val="Kopfzeile"/>
      <w:tabs>
        <w:tab w:val="clear" w:pos="9072"/>
        <w:tab w:val="right" w:pos="9498"/>
      </w:tabs>
    </w:pPr>
    <w:r>
      <w:rPr>
        <w:noProof/>
        <w:lang w:val="en-US" w:eastAsia="zh-CN"/>
      </w:rPr>
      <w:drawing>
        <wp:anchor distT="0" distB="0" distL="114300" distR="114300" simplePos="0" relativeHeight="251657728" behindDoc="1" locked="0" layoutInCell="0" allowOverlap="1" wp14:anchorId="73BAE02D" wp14:editId="63370333">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31282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37B"/>
    <w:rsid w:val="00481F91"/>
    <w:rsid w:val="005F437B"/>
    <w:rsid w:val="0066526B"/>
    <w:rsid w:val="007E1169"/>
    <w:rsid w:val="00945CC4"/>
    <w:rsid w:val="00E27D94"/>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F7D68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it-IT"/>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it-IT"/>
    </w:rPr>
  </w:style>
  <w:style w:type="character" w:customStyle="1" w:styleId="NichtaufgelsteErwhnung1">
    <w:name w:val="Nicht aufgelöste Erwähnung1"/>
    <w:uiPriority w:val="99"/>
    <w:semiHidden/>
    <w:unhideWhenUsed/>
    <w:rPr>
      <w:color w:val="605E5C"/>
      <w:shd w:val="clear" w:color="auto" w:fill="E1DFDD"/>
    </w:rPr>
  </w:style>
  <w:style w:type="character" w:styleId="BesuchterLink">
    <w:name w:val="FollowedHyperlink"/>
    <w:basedOn w:val="Absatz-Standardschriftart"/>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52294">
      <w:bodyDiv w:val="1"/>
      <w:marLeft w:val="0"/>
      <w:marRight w:val="0"/>
      <w:marTop w:val="0"/>
      <w:marBottom w:val="0"/>
      <w:divBdr>
        <w:top w:val="none" w:sz="0" w:space="0" w:color="auto"/>
        <w:left w:val="none" w:sz="0" w:space="0" w:color="auto"/>
        <w:bottom w:val="none" w:sz="0" w:space="0" w:color="auto"/>
        <w:right w:val="none" w:sz="0" w:space="0" w:color="auto"/>
      </w:divBdr>
    </w:div>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343678724">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393112236">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catalog/en/WR-COM_USB_20_TYPE_C_RECEPTACLE_HORIZONTAL_SM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kk.htcm.de/press-releases/wuerth/" TargetMode="External"/><Relationship Id="rId4" Type="http://schemas.openxmlformats.org/officeDocument/2006/relationships/settings" Target="settings.xml"/><Relationship Id="rId9" Type="http://schemas.openxmlformats.org/officeDocument/2006/relationships/hyperlink" Target="https://www.we-online.com/catalog/en/WR-COM_USB_20_TYPE_C_PLUG_VERTICAL_SM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20538-57D1-40C1-B3FD-D854A4DF0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540</Words>
  <Characters>3585</Characters>
  <DocSecurity>0</DocSecurity>
  <Lines>29</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4117</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2022-09-01T16:37:00Z</dcterms:created>
  <dcterms:modified xsi:type="dcterms:W3CDTF">2022-09-01T16:52:00Z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