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6711" w14:textId="77777777" w:rsidR="0007321B" w:rsidRDefault="00B82AB3">
      <w:pPr>
        <w:pStyle w:val="Heading1"/>
        <w:spacing w:before="720" w:after="720" w:line="260" w:lineRule="exact"/>
        <w:rPr>
          <w:sz w:val="20"/>
        </w:rPr>
      </w:pPr>
      <w:r>
        <w:rPr>
          <w:rFonts w:ascii="SimSun" w:eastAsia="SimSun" w:hAnsi="SimSun" w:cs="SimSun"/>
          <w:sz w:val="20"/>
          <w:szCs w:val="20"/>
          <w:lang w:eastAsia="zh-CN"/>
        </w:rPr>
        <w:t>新闻稿</w:t>
      </w:r>
    </w:p>
    <w:p w14:paraId="7221D462" w14:textId="7823CD29" w:rsidR="0007321B" w:rsidRDefault="00B82AB3">
      <w:pPr>
        <w:pStyle w:val="Header"/>
        <w:tabs>
          <w:tab w:val="clear" w:pos="4536"/>
          <w:tab w:val="clear" w:pos="9072"/>
        </w:tabs>
        <w:spacing w:before="360" w:after="360"/>
        <w:rPr>
          <w:rFonts w:ascii="Arial" w:hAnsi="Arial"/>
          <w:b/>
          <w:bCs/>
        </w:rPr>
      </w:pPr>
      <w:r>
        <w:rPr>
          <w:rFonts w:ascii="SimSun" w:eastAsia="SimSun" w:hAnsi="SimSun" w:cs="SimSun"/>
          <w:b/>
          <w:bCs/>
          <w:lang w:eastAsia="zh-CN"/>
        </w:rPr>
        <w:t>伍尔特电子推出 USB2.0 Type-C 插座和插头</w:t>
      </w:r>
    </w:p>
    <w:p w14:paraId="16DDB24F" w14:textId="77777777" w:rsidR="0007321B" w:rsidRDefault="00B82AB3">
      <w:pPr>
        <w:pStyle w:val="Header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sz w:val="36"/>
        </w:rPr>
      </w:pPr>
      <w:r>
        <w:rPr>
          <w:rFonts w:ascii="SimSun" w:eastAsia="SimSun" w:hAnsi="SimSun" w:cs="SimSun"/>
          <w:b/>
          <w:bCs/>
          <w:color w:val="000000"/>
          <w:sz w:val="36"/>
          <w:szCs w:val="36"/>
          <w:lang w:eastAsia="zh-CN"/>
        </w:rPr>
        <w:t>享受便利</w:t>
      </w:r>
      <w:r>
        <w:rPr>
          <w:rFonts w:ascii="SimSun" w:eastAsia="SimSun" w:hAnsi="SimSun" w:cs="SimSun" w:hint="eastAsia"/>
          <w:b/>
          <w:bCs/>
          <w:color w:val="000000"/>
          <w:sz w:val="36"/>
          <w:szCs w:val="36"/>
          <w:lang w:eastAsia="zh-CN"/>
        </w:rPr>
        <w:t xml:space="preserve">的 </w:t>
      </w:r>
      <w:r>
        <w:rPr>
          <w:rFonts w:ascii="SimSun" w:eastAsia="SimSun" w:hAnsi="SimSun" w:cs="SimSun"/>
          <w:b/>
          <w:bCs/>
          <w:color w:val="000000"/>
          <w:sz w:val="36"/>
          <w:szCs w:val="36"/>
          <w:lang w:eastAsia="zh-CN"/>
        </w:rPr>
        <w:t xml:space="preserve">USB </w:t>
      </w:r>
      <w:r>
        <w:rPr>
          <w:rFonts w:ascii="SimSun" w:eastAsia="SimSun" w:hAnsi="SimSun" w:cs="SimSun" w:hint="eastAsia"/>
          <w:b/>
          <w:bCs/>
          <w:color w:val="000000"/>
          <w:sz w:val="36"/>
          <w:szCs w:val="36"/>
          <w:lang w:eastAsia="zh-CN"/>
        </w:rPr>
        <w:t>T</w:t>
      </w:r>
      <w:r>
        <w:rPr>
          <w:rFonts w:ascii="SimSun" w:eastAsia="SimSun" w:hAnsi="SimSun" w:cs="SimSun"/>
          <w:b/>
          <w:bCs/>
          <w:color w:val="000000"/>
          <w:sz w:val="36"/>
          <w:szCs w:val="36"/>
          <w:lang w:eastAsia="zh-CN"/>
        </w:rPr>
        <w:t>ype-C 供电和连接</w:t>
      </w:r>
    </w:p>
    <w:p w14:paraId="520E3A2B" w14:textId="5D1DA7F9" w:rsidR="0007321B" w:rsidRDefault="00B82AB3">
      <w:pPr>
        <w:pStyle w:val="BodyText"/>
        <w:spacing w:before="120" w:after="120" w:line="260" w:lineRule="exact"/>
        <w:jc w:val="both"/>
        <w:rPr>
          <w:rFonts w:ascii="SimSun" w:eastAsia="SimSun" w:hAnsi="SimSun" w:cs="SimSun"/>
          <w:bCs w:val="0"/>
          <w:color w:val="0000FF"/>
          <w:lang w:eastAsia="zh-CN"/>
        </w:rPr>
      </w:pPr>
      <w:r>
        <w:rPr>
          <w:rFonts w:ascii="SimSun" w:eastAsia="SimSun" w:hAnsi="SimSun" w:cs="SimSun"/>
          <w:bCs w:val="0"/>
          <w:color w:val="000000"/>
          <w:lang w:eastAsia="zh-CN"/>
        </w:rPr>
        <w:t xml:space="preserve">瓦尔登堡（德国），2022 年 </w:t>
      </w:r>
      <w:r w:rsidR="00656D00">
        <w:rPr>
          <w:rFonts w:ascii="SimSun" w:eastAsia="SimSun" w:hAnsi="SimSun" w:cs="SimSun"/>
          <w:bCs w:val="0"/>
          <w:color w:val="000000"/>
          <w:lang w:eastAsia="zh-CN"/>
        </w:rPr>
        <w:t>10</w:t>
      </w:r>
      <w:r>
        <w:rPr>
          <w:rFonts w:ascii="SimSun" w:eastAsia="SimSun" w:hAnsi="SimSun" w:cs="SimSun"/>
          <w:bCs w:val="0"/>
          <w:color w:val="000000"/>
          <w:lang w:eastAsia="zh-CN"/>
        </w:rPr>
        <w:t xml:space="preserve">月 </w:t>
      </w:r>
      <w:r w:rsidR="00656D00">
        <w:rPr>
          <w:rFonts w:ascii="SimSun" w:eastAsia="SimSun" w:hAnsi="SimSun" w:cs="SimSun"/>
          <w:bCs w:val="0"/>
          <w:color w:val="000000"/>
          <w:lang w:eastAsia="zh-CN"/>
        </w:rPr>
        <w:t>11</w:t>
      </w:r>
      <w:r>
        <w:rPr>
          <w:rFonts w:ascii="SimSun" w:eastAsia="SimSun" w:hAnsi="SimSun" w:cs="SimSun"/>
          <w:bCs w:val="0"/>
          <w:color w:val="000000"/>
          <w:lang w:eastAsia="zh-CN"/>
        </w:rPr>
        <w:t>日</w:t>
      </w:r>
      <w:r>
        <w:rPr>
          <w:rFonts w:ascii="SimSun" w:eastAsia="SimSun" w:hAnsi="SimSun" w:cs="SimSun" w:hint="eastAsia"/>
          <w:bCs w:val="0"/>
          <w:color w:val="000000"/>
          <w:lang w:eastAsia="zh-CN"/>
        </w:rPr>
        <w:t xml:space="preserve"> </w:t>
      </w:r>
      <w:r>
        <w:rPr>
          <w:rFonts w:ascii="SimSun" w:eastAsia="SimSun" w:hAnsi="SimSun" w:cs="SimSun"/>
          <w:bCs w:val="0"/>
          <w:color w:val="000000"/>
          <w:lang w:eastAsia="zh-CN"/>
        </w:rPr>
        <w:t>— 伍尔特电子为希望</w:t>
      </w:r>
      <w:r>
        <w:rPr>
          <w:rFonts w:ascii="SimSun" w:eastAsia="SimSun" w:hAnsi="SimSun" w:cs="SimSun" w:hint="eastAsia"/>
          <w:bCs w:val="0"/>
          <w:color w:val="000000"/>
          <w:lang w:eastAsia="zh-CN"/>
        </w:rPr>
        <w:t>使</w:t>
      </w:r>
      <w:r>
        <w:rPr>
          <w:rFonts w:ascii="SimSun" w:eastAsia="SimSun" w:hAnsi="SimSun" w:cs="SimSun"/>
          <w:bCs w:val="0"/>
          <w:color w:val="000000"/>
          <w:lang w:eastAsia="zh-CN"/>
        </w:rPr>
        <w:t>用USB Type-C连接</w:t>
      </w:r>
      <w:r>
        <w:rPr>
          <w:rFonts w:ascii="SimSun" w:eastAsia="SimSun" w:hAnsi="SimSun" w:cs="SimSun" w:hint="eastAsia"/>
          <w:bCs w:val="0"/>
          <w:color w:val="000000"/>
          <w:lang w:eastAsia="zh-CN"/>
        </w:rPr>
        <w:t>器，</w:t>
      </w:r>
      <w:r>
        <w:rPr>
          <w:rFonts w:ascii="SimSun" w:eastAsia="SimSun" w:hAnsi="SimSun" w:cs="SimSun"/>
          <w:bCs w:val="0"/>
          <w:color w:val="000000"/>
          <w:lang w:eastAsia="zh-CN"/>
        </w:rPr>
        <w:t>但又不需要</w:t>
      </w:r>
      <w:r>
        <w:rPr>
          <w:rFonts w:ascii="SimSun" w:eastAsia="SimSun" w:hAnsi="SimSun" w:cs="SimSun" w:hint="eastAsia"/>
          <w:bCs w:val="0"/>
          <w:color w:val="000000"/>
          <w:lang w:eastAsia="zh-CN"/>
        </w:rPr>
        <w:t xml:space="preserve"> </w:t>
      </w:r>
      <w:r>
        <w:rPr>
          <w:rFonts w:ascii="SimSun" w:eastAsia="SimSun" w:hAnsi="SimSun" w:cs="SimSun"/>
          <w:bCs w:val="0"/>
          <w:color w:val="000000"/>
          <w:lang w:eastAsia="zh-CN"/>
        </w:rPr>
        <w:t>USB3.1 高数据</w:t>
      </w:r>
      <w:r>
        <w:rPr>
          <w:rFonts w:ascii="SimSun" w:eastAsia="SimSun" w:hAnsi="SimSun" w:cs="SimSun" w:hint="eastAsia"/>
          <w:bCs w:val="0"/>
          <w:color w:val="000000"/>
          <w:lang w:eastAsia="zh-CN"/>
        </w:rPr>
        <w:t>传输</w:t>
      </w:r>
      <w:r>
        <w:rPr>
          <w:rFonts w:ascii="SimSun" w:eastAsia="SimSun" w:hAnsi="SimSun" w:cs="SimSun"/>
          <w:bCs w:val="0"/>
          <w:color w:val="000000"/>
          <w:lang w:eastAsia="zh-CN"/>
        </w:rPr>
        <w:t>速率的</w:t>
      </w:r>
      <w:r>
        <w:rPr>
          <w:rFonts w:ascii="SimSun" w:eastAsia="SimSun" w:hAnsi="SimSun" w:cs="SimSun" w:hint="eastAsia"/>
          <w:bCs w:val="0"/>
          <w:color w:val="000000"/>
          <w:lang w:eastAsia="zh-CN"/>
        </w:rPr>
        <w:t>工程师</w:t>
      </w:r>
      <w:r>
        <w:rPr>
          <w:rFonts w:ascii="SimSun" w:eastAsia="SimSun" w:hAnsi="SimSun" w:cs="SimSun"/>
          <w:bCs w:val="0"/>
          <w:color w:val="000000"/>
          <w:lang w:eastAsia="zh-CN"/>
        </w:rPr>
        <w:t>提供了一个</w:t>
      </w:r>
      <w:r>
        <w:rPr>
          <w:rFonts w:ascii="SimSun" w:eastAsia="SimSun" w:hAnsi="SimSun" w:cs="SimSun" w:hint="eastAsia"/>
          <w:bCs w:val="0"/>
          <w:color w:val="000000"/>
          <w:lang w:eastAsia="zh-CN"/>
        </w:rPr>
        <w:t>非常实用</w:t>
      </w:r>
      <w:r>
        <w:rPr>
          <w:rFonts w:ascii="SimSun" w:eastAsia="SimSun" w:hAnsi="SimSun" w:cs="SimSun"/>
          <w:bCs w:val="0"/>
          <w:color w:val="000000"/>
          <w:lang w:eastAsia="zh-CN"/>
        </w:rPr>
        <w:t>的解决方案。伍尔特电子基于</w:t>
      </w:r>
      <w:r>
        <w:rPr>
          <w:rFonts w:ascii="SimSun" w:eastAsia="SimSun" w:hAnsi="SimSun" w:cs="SimSun" w:hint="eastAsia"/>
          <w:bCs w:val="0"/>
          <w:color w:val="000000"/>
          <w:lang w:eastAsia="zh-CN"/>
        </w:rPr>
        <w:t>成熟的</w:t>
      </w:r>
      <w:r>
        <w:rPr>
          <w:rFonts w:ascii="SimSun" w:eastAsia="SimSun" w:hAnsi="SimSun" w:cs="SimSun"/>
          <w:bCs w:val="0"/>
          <w:color w:val="000000"/>
          <w:lang w:eastAsia="zh-CN"/>
        </w:rPr>
        <w:t xml:space="preserve"> USB2.0 标准</w:t>
      </w:r>
      <w:r>
        <w:rPr>
          <w:rFonts w:ascii="SimSun" w:eastAsia="SimSun" w:hAnsi="SimSun" w:cs="SimSun" w:hint="eastAsia"/>
          <w:bCs w:val="0"/>
          <w:color w:val="000000"/>
          <w:lang w:eastAsia="zh-CN"/>
        </w:rPr>
        <w:t>推出了</w:t>
      </w:r>
      <w:r>
        <w:rPr>
          <w:rFonts w:ascii="SimSun" w:eastAsia="SimSun" w:hAnsi="SimSun" w:cs="SimSun"/>
          <w:bCs w:val="0"/>
          <w:color w:val="000000"/>
          <w:lang w:eastAsia="zh-CN"/>
        </w:rPr>
        <w:t xml:space="preserve">WR-COM USB2.0 Type-C </w:t>
      </w:r>
      <w:hyperlink r:id="rId8" w:history="1">
        <w:r>
          <w:rPr>
            <w:rFonts w:ascii="SimSun" w:eastAsia="SimSun" w:hAnsi="SimSun" w:cs="SimSun" w:hint="eastAsia"/>
            <w:bCs w:val="0"/>
            <w:color w:val="0000FF"/>
            <w:u w:val="single"/>
            <w:lang w:eastAsia="zh-CN"/>
          </w:rPr>
          <w:t>卧式</w:t>
        </w:r>
        <w:r>
          <w:rPr>
            <w:rFonts w:ascii="SimSun" w:eastAsia="SimSun" w:hAnsi="SimSun" w:cs="SimSun"/>
            <w:bCs w:val="0"/>
            <w:color w:val="0000FF"/>
            <w:u w:val="single"/>
            <w:lang w:eastAsia="zh-CN"/>
          </w:rPr>
          <w:t>插座</w:t>
        </w:r>
      </w:hyperlink>
      <w:r>
        <w:rPr>
          <w:rFonts w:ascii="SimSun" w:eastAsia="SimSun" w:hAnsi="SimSun" w:cs="SimSun"/>
          <w:bCs w:val="0"/>
          <w:color w:val="000000"/>
          <w:lang w:eastAsia="zh-CN"/>
        </w:rPr>
        <w:t>和</w:t>
      </w:r>
      <w:hyperlink r:id="rId9" w:history="1">
        <w:r>
          <w:rPr>
            <w:rFonts w:ascii="SimSun" w:eastAsia="SimSun" w:hAnsi="SimSun" w:cs="SimSun" w:hint="eastAsia"/>
            <w:bCs w:val="0"/>
            <w:color w:val="0000FF"/>
            <w:u w:val="single"/>
            <w:lang w:eastAsia="zh-CN"/>
          </w:rPr>
          <w:t>立式</w:t>
        </w:r>
        <w:r>
          <w:rPr>
            <w:rFonts w:ascii="SimSun" w:eastAsia="SimSun" w:hAnsi="SimSun" w:cs="SimSun"/>
            <w:bCs w:val="0"/>
            <w:color w:val="0000FF"/>
            <w:u w:val="single"/>
            <w:lang w:eastAsia="zh-CN"/>
          </w:rPr>
          <w:t>插头</w:t>
        </w:r>
        <w:r>
          <w:rPr>
            <w:rFonts w:ascii="SimSun" w:eastAsia="SimSun" w:hAnsi="SimSun" w:cs="SimSun"/>
            <w:bCs w:val="0"/>
            <w:color w:val="000000"/>
            <w:lang w:eastAsia="zh-CN"/>
          </w:rPr>
          <w:t>。</w:t>
        </w:r>
      </w:hyperlink>
    </w:p>
    <w:p w14:paraId="06DA69AD" w14:textId="65D3D692" w:rsidR="0007321B" w:rsidRDefault="00B82AB3">
      <w:pPr>
        <w:pStyle w:val="BodyText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SimSun" w:eastAsia="SimSun" w:hAnsi="SimSun" w:cs="SimSun"/>
          <w:b w:val="0"/>
          <w:bCs w:val="0"/>
          <w:color w:val="000000"/>
          <w:lang w:eastAsia="zh-CN"/>
        </w:rPr>
        <w:t>在伍尔特电子</w:t>
      </w:r>
      <w:r>
        <w:rPr>
          <w:rFonts w:ascii="SimSun" w:eastAsia="SimSun" w:hAnsi="SimSun" w:cs="SimSun" w:hint="eastAsia"/>
          <w:b w:val="0"/>
          <w:bCs w:val="0"/>
          <w:color w:val="000000"/>
          <w:lang w:eastAsia="zh-CN"/>
        </w:rPr>
        <w:t xml:space="preserve"> </w:t>
      </w:r>
      <w:r>
        <w:rPr>
          <w:rFonts w:ascii="SimSun" w:eastAsia="SimSun" w:hAnsi="SimSun" w:cs="SimSun"/>
          <w:b w:val="0"/>
          <w:bCs w:val="0"/>
          <w:color w:val="000000"/>
          <w:lang w:eastAsia="zh-CN"/>
        </w:rPr>
        <w:t>USB 众多产品中，这一款新产品的主要特点</w:t>
      </w:r>
      <w:r>
        <w:rPr>
          <w:rFonts w:ascii="SimSun" w:eastAsia="SimSun" w:hAnsi="SimSun" w:cs="SimSun" w:hint="eastAsia"/>
          <w:b w:val="0"/>
          <w:bCs w:val="0"/>
          <w:color w:val="000000"/>
          <w:lang w:eastAsia="zh-CN"/>
        </w:rPr>
        <w:t>是</w:t>
      </w:r>
      <w:r>
        <w:rPr>
          <w:rFonts w:ascii="SimSun" w:eastAsia="SimSun" w:hAnsi="SimSun" w:cs="SimSun"/>
          <w:b w:val="0"/>
          <w:bCs w:val="0"/>
          <w:color w:val="000000"/>
          <w:lang w:eastAsia="zh-CN"/>
        </w:rPr>
        <w:t>：USB2.0 版本的 Type-C 插头</w:t>
      </w:r>
      <w:r>
        <w:rPr>
          <w:rFonts w:ascii="SimSun" w:eastAsia="SimSun" w:hAnsi="SimSun" w:cs="SimSun" w:hint="eastAsia"/>
          <w:b w:val="0"/>
          <w:bCs w:val="0"/>
          <w:color w:val="000000"/>
          <w:lang w:eastAsia="zh-CN"/>
        </w:rPr>
        <w:t>，</w:t>
      </w:r>
      <w:r>
        <w:rPr>
          <w:rFonts w:ascii="SimSun" w:eastAsia="SimSun" w:hAnsi="SimSun" w:cs="SimSun"/>
          <w:b w:val="0"/>
          <w:bCs w:val="0"/>
          <w:color w:val="000000"/>
          <w:lang w:eastAsia="zh-CN"/>
        </w:rPr>
        <w:t>使用</w:t>
      </w:r>
      <w:r>
        <w:rPr>
          <w:rFonts w:ascii="SimSun" w:eastAsia="SimSun" w:hAnsi="SimSun" w:cs="SimSun" w:hint="eastAsia"/>
          <w:b w:val="0"/>
          <w:bCs w:val="0"/>
          <w:color w:val="000000"/>
          <w:lang w:eastAsia="zh-CN"/>
        </w:rPr>
        <w:t xml:space="preserve"> </w:t>
      </w:r>
      <w:r>
        <w:rPr>
          <w:rFonts w:ascii="SimSun" w:eastAsia="SimSun" w:hAnsi="SimSun" w:cs="SimSun"/>
          <w:b w:val="0"/>
          <w:bCs w:val="0"/>
          <w:color w:val="000000"/>
          <w:lang w:eastAsia="zh-CN"/>
        </w:rPr>
        <w:t>USB3.1 标准的充电电流，功率高达 100 瓦。</w:t>
      </w:r>
    </w:p>
    <w:p w14:paraId="0414D477" w14:textId="76E097A7" w:rsidR="0007321B" w:rsidRDefault="00B82AB3">
      <w:pPr>
        <w:pStyle w:val="BodyText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SimSun" w:eastAsia="SimSun" w:hAnsi="SimSun" w:cs="SimSun"/>
          <w:b w:val="0"/>
          <w:bCs w:val="0"/>
          <w:color w:val="000000"/>
          <w:lang w:eastAsia="zh-CN"/>
        </w:rPr>
        <w:t>WR-COM USB2.0 Type-C的</w:t>
      </w:r>
      <w:r>
        <w:rPr>
          <w:rFonts w:ascii="SimSun" w:eastAsia="SimSun" w:hAnsi="SimSun" w:cs="SimSun" w:hint="eastAsia"/>
          <w:b w:val="0"/>
          <w:bCs w:val="0"/>
          <w:color w:val="000000"/>
          <w:lang w:eastAsia="zh-CN"/>
        </w:rPr>
        <w:t>设计</w:t>
      </w:r>
      <w:r>
        <w:rPr>
          <w:rFonts w:ascii="SimSun" w:eastAsia="SimSun" w:hAnsi="SimSun" w:cs="SimSun"/>
          <w:b w:val="0"/>
          <w:bCs w:val="0"/>
          <w:color w:val="000000"/>
          <w:lang w:eastAsia="zh-CN"/>
        </w:rPr>
        <w:t>使用寿命</w:t>
      </w:r>
      <w:r>
        <w:rPr>
          <w:rFonts w:ascii="SimSun" w:eastAsia="SimSun" w:hAnsi="SimSun" w:cs="SimSun" w:hint="eastAsia"/>
          <w:b w:val="0"/>
          <w:bCs w:val="0"/>
          <w:color w:val="000000"/>
          <w:lang w:eastAsia="zh-CN"/>
        </w:rPr>
        <w:t>极长</w:t>
      </w:r>
      <w:r>
        <w:rPr>
          <w:rFonts w:ascii="SimSun" w:eastAsia="SimSun" w:hAnsi="SimSun" w:cs="SimSun"/>
          <w:b w:val="0"/>
          <w:bCs w:val="0"/>
          <w:color w:val="000000"/>
          <w:lang w:eastAsia="zh-CN"/>
        </w:rPr>
        <w:t>。该 SMT 元件带有额外的焊盘，实现</w:t>
      </w:r>
      <w:r>
        <w:rPr>
          <w:rFonts w:ascii="SimSun" w:eastAsia="SimSun" w:hAnsi="SimSun" w:cs="SimSun" w:hint="eastAsia"/>
          <w:b w:val="0"/>
          <w:bCs w:val="0"/>
          <w:color w:val="000000"/>
          <w:lang w:eastAsia="zh-CN"/>
        </w:rPr>
        <w:t xml:space="preserve">在 </w:t>
      </w:r>
      <w:r>
        <w:rPr>
          <w:rFonts w:ascii="SimSun" w:eastAsia="SimSun" w:hAnsi="SimSun" w:cs="SimSun"/>
          <w:b w:val="0"/>
          <w:bCs w:val="0"/>
          <w:color w:val="000000"/>
          <w:lang w:eastAsia="zh-CN"/>
        </w:rPr>
        <w:t>PCB 上稳固的机械固定。双侧触点都是镀金</w:t>
      </w:r>
      <w:r>
        <w:rPr>
          <w:rFonts w:ascii="SimSun" w:eastAsia="SimSun" w:hAnsi="SimSun" w:cs="SimSun" w:hint="eastAsia"/>
          <w:b w:val="0"/>
          <w:bCs w:val="0"/>
          <w:color w:val="000000"/>
          <w:lang w:eastAsia="zh-CN"/>
        </w:rPr>
        <w:t>，</w:t>
      </w:r>
      <w:r>
        <w:rPr>
          <w:rFonts w:ascii="SimSun" w:eastAsia="SimSun" w:hAnsi="SimSun" w:cs="SimSun"/>
          <w:b w:val="0"/>
          <w:bCs w:val="0"/>
          <w:color w:val="000000"/>
          <w:lang w:eastAsia="zh-CN"/>
        </w:rPr>
        <w:t>极为耐用，至少能承受 10000 次插拔。</w:t>
      </w:r>
      <w:r>
        <w:rPr>
          <w:rFonts w:ascii="SimSun" w:eastAsia="SimSun" w:hAnsi="SimSun" w:cs="SimSun" w:hint="eastAsia"/>
          <w:b w:val="0"/>
          <w:bCs w:val="0"/>
          <w:color w:val="000000"/>
          <w:lang w:eastAsia="zh-CN"/>
        </w:rPr>
        <w:t xml:space="preserve">支持 </w:t>
      </w:r>
      <w:r>
        <w:rPr>
          <w:rFonts w:ascii="SimSun" w:eastAsia="SimSun" w:hAnsi="SimSun" w:cs="SimSun"/>
          <w:b w:val="0"/>
          <w:bCs w:val="0"/>
          <w:color w:val="000000"/>
          <w:lang w:eastAsia="zh-CN"/>
        </w:rPr>
        <w:t>-40°C 至 +85°C 的工业工作温度范围。</w:t>
      </w:r>
    </w:p>
    <w:p w14:paraId="2E2778B4" w14:textId="18212547" w:rsidR="0007321B" w:rsidRDefault="00B82AB3">
      <w:pPr>
        <w:pStyle w:val="BodyText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SimSun" w:eastAsia="SimSun" w:hAnsi="SimSun" w:cs="SimSun" w:hint="eastAsia"/>
          <w:b w:val="0"/>
          <w:bCs w:val="0"/>
          <w:color w:val="000000"/>
          <w:lang w:eastAsia="zh-CN"/>
        </w:rPr>
        <w:t>使用</w:t>
      </w:r>
      <w:r>
        <w:rPr>
          <w:rFonts w:ascii="SimSun" w:eastAsia="SimSun" w:hAnsi="SimSun" w:cs="SimSun"/>
          <w:b w:val="0"/>
          <w:bCs w:val="0"/>
          <w:color w:val="000000"/>
          <w:lang w:eastAsia="zh-CN"/>
        </w:rPr>
        <w:t>USB2.0 Type-C</w:t>
      </w:r>
      <w:r>
        <w:rPr>
          <w:rFonts w:ascii="SimSun" w:eastAsia="SimSun" w:hAnsi="SimSun" w:cs="SimSun" w:hint="eastAsia"/>
          <w:b w:val="0"/>
          <w:bCs w:val="0"/>
          <w:color w:val="000000"/>
          <w:lang w:eastAsia="zh-CN"/>
        </w:rPr>
        <w:t>连接器，实现</w:t>
      </w:r>
      <w:r>
        <w:rPr>
          <w:rFonts w:ascii="SimSun" w:eastAsia="SimSun" w:hAnsi="SimSun" w:cs="SimSun"/>
          <w:b w:val="0"/>
          <w:bCs w:val="0"/>
          <w:color w:val="000000"/>
          <w:lang w:eastAsia="zh-CN"/>
        </w:rPr>
        <w:t>为设备经济高效</w:t>
      </w:r>
      <w:r>
        <w:rPr>
          <w:rFonts w:ascii="SimSun" w:eastAsia="SimSun" w:hAnsi="SimSun" w:cs="SimSun" w:hint="eastAsia"/>
          <w:b w:val="0"/>
          <w:bCs w:val="0"/>
          <w:color w:val="000000"/>
          <w:lang w:eastAsia="zh-CN"/>
        </w:rPr>
        <w:t>充电</w:t>
      </w:r>
      <w:r>
        <w:rPr>
          <w:rFonts w:ascii="SimSun" w:eastAsia="SimSun" w:hAnsi="SimSun" w:cs="SimSun"/>
          <w:b w:val="0"/>
          <w:bCs w:val="0"/>
          <w:color w:val="000000"/>
          <w:lang w:eastAsia="zh-CN"/>
        </w:rPr>
        <w:t>。</w:t>
      </w:r>
      <w:r>
        <w:rPr>
          <w:rFonts w:ascii="SimSun" w:eastAsia="SimSun" w:hAnsi="SimSun" w:cs="SimSun" w:hint="eastAsia"/>
          <w:b w:val="0"/>
          <w:bCs w:val="0"/>
          <w:color w:val="000000"/>
          <w:lang w:eastAsia="zh-CN"/>
        </w:rPr>
        <w:t>此</w:t>
      </w:r>
      <w:r>
        <w:rPr>
          <w:rFonts w:ascii="SimSun" w:eastAsia="SimSun" w:hAnsi="SimSun" w:cs="SimSun"/>
          <w:b w:val="0"/>
          <w:bCs w:val="0"/>
          <w:color w:val="000000"/>
          <w:lang w:eastAsia="zh-CN"/>
        </w:rPr>
        <w:t>新产品已有现货供应</w:t>
      </w:r>
      <w:r>
        <w:rPr>
          <w:rFonts w:ascii="SimSun" w:eastAsia="SimSun" w:hAnsi="SimSun" w:cs="SimSun" w:hint="eastAsia"/>
          <w:b w:val="0"/>
          <w:bCs w:val="0"/>
          <w:color w:val="000000"/>
          <w:lang w:eastAsia="zh-CN"/>
        </w:rPr>
        <w:t>，</w:t>
      </w:r>
      <w:r>
        <w:rPr>
          <w:rFonts w:ascii="SimSun" w:eastAsia="SimSun" w:hAnsi="SimSun" w:cs="SimSun"/>
          <w:b w:val="0"/>
          <w:bCs w:val="0"/>
          <w:color w:val="000000"/>
          <w:lang w:eastAsia="zh-CN"/>
        </w:rPr>
        <w:t>欢迎索取免费样品。</w:t>
      </w:r>
    </w:p>
    <w:p w14:paraId="3B4E4FF5" w14:textId="77777777" w:rsidR="0007321B" w:rsidRDefault="0007321B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465E372E" w14:textId="77777777" w:rsidR="0007321B" w:rsidRDefault="00B82AB3">
      <w:pPr>
        <w:spacing w:after="120" w:line="280" w:lineRule="exact"/>
        <w:rPr>
          <w:rFonts w:ascii="SimSun" w:eastAsia="SimSun" w:hAnsi="SimSun" w:cs="SimSun"/>
          <w:b/>
          <w:bCs/>
          <w:sz w:val="18"/>
          <w:szCs w:val="18"/>
          <w:lang w:val="en-GB" w:eastAsia="zh-CN"/>
        </w:rPr>
      </w:pPr>
      <w:r>
        <w:rPr>
          <w:rFonts w:ascii="SimSun" w:eastAsia="SimSun" w:hAnsi="SimSun" w:cs="SimSun" w:hint="eastAsia"/>
          <w:b/>
          <w:bCs/>
          <w:sz w:val="18"/>
          <w:szCs w:val="18"/>
          <w:lang w:val="en-GB" w:eastAsia="zh-CN"/>
        </w:rPr>
        <w:t>可用图像</w:t>
      </w:r>
    </w:p>
    <w:p w14:paraId="2777BD00" w14:textId="4A9FD2C2" w:rsidR="0007321B" w:rsidRDefault="00B82AB3">
      <w:pPr>
        <w:spacing w:after="120" w:line="280" w:lineRule="exact"/>
        <w:rPr>
          <w:rFonts w:ascii="SimSun" w:eastAsia="SimSun" w:hAnsi="SimSun" w:cs="SimSun"/>
          <w:b/>
          <w:bCs/>
          <w:sz w:val="18"/>
          <w:szCs w:val="18"/>
          <w:lang w:eastAsia="zh-CN"/>
        </w:rPr>
      </w:pPr>
      <w:r>
        <w:rPr>
          <w:rFonts w:ascii="SimSun" w:eastAsia="SimSun" w:hAnsi="SimSun" w:cs="SimSun" w:hint="eastAsia"/>
          <w:sz w:val="18"/>
          <w:szCs w:val="18"/>
          <w:lang w:eastAsia="zh-CN"/>
        </w:rPr>
        <w:t>可以从以下网址下载下列图片高质量原图：</w:t>
      </w:r>
      <w:r>
        <w:rPr>
          <w:rFonts w:ascii="SimSun" w:eastAsia="SimSun" w:hAnsi="SimSun" w:cs="SimSun" w:hint="eastAsia"/>
          <w:b/>
          <w:bCs/>
          <w:sz w:val="18"/>
          <w:szCs w:val="18"/>
          <w:lang w:eastAsia="zh-CN"/>
        </w:rPr>
        <w:t xml:space="preserve"> </w:t>
      </w:r>
      <w:hyperlink r:id="rId10" w:history="1">
        <w:r>
          <w:rPr>
            <w:rFonts w:ascii="Arial" w:eastAsia="DengXian" w:hAnsi="Arial" w:cs="Arial"/>
            <w:color w:val="0000FF"/>
            <w:sz w:val="18"/>
            <w:szCs w:val="18"/>
            <w:u w:val="single"/>
          </w:rPr>
          <w:t>https://kk.htcm.de/press-releases/wuerth/</w:t>
        </w:r>
      </w:hyperlink>
    </w:p>
    <w:tbl>
      <w:tblPr>
        <w:tblW w:w="70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3510"/>
      </w:tblGrid>
      <w:tr w:rsidR="0007321B" w14:paraId="2D423E1F" w14:textId="77777777">
        <w:trPr>
          <w:trHeight w:val="1701"/>
        </w:trPr>
        <w:tc>
          <w:tcPr>
            <w:tcW w:w="3510" w:type="dxa"/>
          </w:tcPr>
          <w:p w14:paraId="379A61F2" w14:textId="77777777" w:rsidR="0007321B" w:rsidRDefault="00B82AB3">
            <w:pPr>
              <w:pStyle w:val="txt"/>
              <w:rPr>
                <w:rFonts w:ascii="SimSun" w:eastAsia="SimSun" w:hAnsi="SimSun" w:cs="SimSun"/>
                <w:bCs/>
                <w:sz w:val="16"/>
                <w:szCs w:val="16"/>
                <w:lang w:eastAsia="zh-CN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E4C03FE" wp14:editId="1541CE2A">
                  <wp:extent cx="2139950" cy="2139950"/>
                  <wp:effectExtent l="0" t="0" r="0" b="0"/>
                  <wp:docPr id="2" name="Grafik 2" descr="描述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495983" name="Grafik 2" descr="A picture containing lighter, camera, adapter, automat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eastAsia="SimSun" w:hAnsi="SimSun" w:cs="SimSun"/>
                <w:b/>
                <w:bCs/>
                <w:sz w:val="16"/>
                <w:szCs w:val="16"/>
                <w:lang w:eastAsia="zh-CN"/>
              </w:rPr>
              <w:br/>
            </w:r>
            <w:r>
              <w:rPr>
                <w:rFonts w:ascii="SimSun" w:eastAsia="SimSun" w:hAnsi="SimSun" w:cs="SimSun"/>
                <w:sz w:val="16"/>
                <w:szCs w:val="16"/>
                <w:lang w:eastAsia="zh-CN"/>
              </w:rPr>
              <w:t>图片来源：伍尔特电子</w:t>
            </w:r>
          </w:p>
          <w:p w14:paraId="38AC5C8D" w14:textId="3A5CE969" w:rsidR="0007321B" w:rsidRDefault="00B82A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SimSun" w:eastAsia="SimSun" w:hAnsi="SimSun" w:cs="SimSun"/>
                <w:b/>
                <w:bCs/>
                <w:sz w:val="18"/>
                <w:szCs w:val="18"/>
                <w:lang w:eastAsia="zh-CN"/>
              </w:rPr>
              <w:t>WR-COM USB2.0 Type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eastAsia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sz w:val="18"/>
                <w:szCs w:val="18"/>
                <w:lang w:eastAsia="zh-CN"/>
              </w:rPr>
              <w:t xml:space="preserve">C SMT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eastAsia="zh-CN"/>
              </w:rPr>
              <w:t>卧式</w:t>
            </w:r>
            <w:r>
              <w:rPr>
                <w:rFonts w:ascii="SimSun" w:eastAsia="SimSun" w:hAnsi="SimSun" w:cs="SimSun"/>
                <w:b/>
                <w:bCs/>
                <w:sz w:val="18"/>
                <w:szCs w:val="18"/>
                <w:lang w:eastAsia="zh-CN"/>
              </w:rPr>
              <w:t>插座</w:t>
            </w:r>
          </w:p>
          <w:p w14:paraId="47676CAE" w14:textId="77777777" w:rsidR="0007321B" w:rsidRDefault="000732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</w:tcPr>
          <w:p w14:paraId="65C138C8" w14:textId="77777777" w:rsidR="0007321B" w:rsidRDefault="00B82AB3">
            <w:pPr>
              <w:pStyle w:val="txt"/>
              <w:rPr>
                <w:b/>
                <w:bCs/>
                <w:sz w:val="18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188EDF27" wp14:editId="3C138FFE">
                  <wp:extent cx="2139950" cy="2139950"/>
                  <wp:effectExtent l="0" t="0" r="0" b="0"/>
                  <wp:docPr id="1318533905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01450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eastAsia="SimSun" w:hAnsi="SimSun" w:cs="SimSun"/>
                <w:b/>
                <w:bCs/>
                <w:sz w:val="16"/>
                <w:szCs w:val="16"/>
                <w:lang w:eastAsia="zh-CN"/>
              </w:rPr>
              <w:br/>
            </w:r>
            <w:r>
              <w:rPr>
                <w:rFonts w:ascii="SimSun" w:eastAsia="SimSun" w:hAnsi="SimSun" w:cs="SimSun"/>
                <w:sz w:val="16"/>
                <w:szCs w:val="16"/>
                <w:lang w:eastAsia="zh-CN"/>
              </w:rPr>
              <w:t>图片来源：伍尔特电子</w:t>
            </w:r>
          </w:p>
          <w:p w14:paraId="40AC4E3D" w14:textId="10EA76B4" w:rsidR="0007321B" w:rsidRDefault="00B82AB3">
            <w:pPr>
              <w:pStyle w:val="txt"/>
              <w:rPr>
                <w:b/>
              </w:rPr>
            </w:pPr>
            <w:r>
              <w:rPr>
                <w:rFonts w:ascii="SimSun" w:eastAsia="SimSun" w:hAnsi="SimSun" w:cs="SimSun"/>
                <w:b/>
                <w:bCs/>
                <w:color w:val="auto"/>
                <w:sz w:val="18"/>
                <w:szCs w:val="18"/>
                <w:lang w:eastAsia="zh-CN"/>
              </w:rPr>
              <w:t>WR-COM USB2.0 Type</w:t>
            </w:r>
            <w:r>
              <w:rPr>
                <w:rFonts w:ascii="SimSun" w:eastAsia="SimSun" w:hAnsi="SimSun" w:cs="SimSun" w:hint="eastAsia"/>
                <w:b/>
                <w:bCs/>
                <w:color w:val="auto"/>
                <w:sz w:val="18"/>
                <w:szCs w:val="18"/>
                <w:lang w:eastAsia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auto"/>
                <w:sz w:val="18"/>
                <w:szCs w:val="18"/>
                <w:lang w:eastAsia="zh-CN"/>
              </w:rPr>
              <w:t xml:space="preserve">C SMT </w:t>
            </w:r>
            <w:r>
              <w:rPr>
                <w:rFonts w:ascii="SimSun" w:eastAsia="SimSun" w:hAnsi="SimSun" w:cs="SimSun" w:hint="eastAsia"/>
                <w:b/>
                <w:bCs/>
                <w:color w:val="auto"/>
                <w:sz w:val="18"/>
                <w:szCs w:val="18"/>
                <w:lang w:eastAsia="zh-CN"/>
              </w:rPr>
              <w:t>立式</w:t>
            </w:r>
            <w:r>
              <w:rPr>
                <w:rFonts w:ascii="SimSun" w:eastAsia="SimSun" w:hAnsi="SimSun" w:cs="SimSun"/>
                <w:b/>
                <w:bCs/>
                <w:color w:val="auto"/>
                <w:sz w:val="18"/>
                <w:szCs w:val="18"/>
                <w:lang w:eastAsia="zh-CN"/>
              </w:rPr>
              <w:t>插头</w:t>
            </w:r>
          </w:p>
        </w:tc>
      </w:tr>
    </w:tbl>
    <w:p w14:paraId="6155FB6F" w14:textId="77777777" w:rsidR="0007321B" w:rsidRDefault="0007321B">
      <w:pPr>
        <w:rPr>
          <w:rFonts w:ascii="Arial" w:hAnsi="Arial"/>
          <w:b/>
          <w:bCs/>
          <w:sz w:val="18"/>
          <w:szCs w:val="18"/>
        </w:rPr>
      </w:pPr>
    </w:p>
    <w:p w14:paraId="3A9BB8CD" w14:textId="77777777" w:rsidR="0007321B" w:rsidRDefault="0007321B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030D6465" w14:textId="77777777" w:rsidR="0007321B" w:rsidRDefault="00B82AB3">
      <w:pPr>
        <w:rPr>
          <w:rFonts w:ascii="SimSun" w:eastAsia="SimSun" w:hAnsi="SimSun" w:cs="Calibri"/>
          <w:b/>
          <w:bCs/>
          <w:sz w:val="20"/>
          <w:szCs w:val="20"/>
          <w:lang w:val="en-GB"/>
        </w:rPr>
      </w:pPr>
      <w:r>
        <w:rPr>
          <w:rFonts w:ascii="SimSun" w:eastAsia="SimSun" w:hAnsi="SimSun" w:cs="Calibri" w:hint="eastAsia"/>
          <w:b/>
          <w:bCs/>
          <w:sz w:val="20"/>
          <w:szCs w:val="20"/>
          <w:lang w:val="en-GB"/>
        </w:rPr>
        <w:lastRenderedPageBreak/>
        <w:t>关于伍尔特电子eiSos集团</w:t>
      </w:r>
    </w:p>
    <w:p w14:paraId="33D13AF4" w14:textId="77777777" w:rsidR="0007321B" w:rsidRDefault="00B82AB3">
      <w:pPr>
        <w:rPr>
          <w:rFonts w:ascii="SimSun" w:eastAsia="SimSun" w:hAnsi="SimSun" w:cs="Calibri"/>
          <w:sz w:val="20"/>
          <w:szCs w:val="20"/>
          <w:lang w:val="en-GB"/>
        </w:rPr>
      </w:pPr>
      <w:r>
        <w:rPr>
          <w:rFonts w:ascii="SimSun" w:eastAsia="SimSun" w:hAnsi="SimSun" w:cs="Calibri" w:hint="eastAsia"/>
          <w:sz w:val="20"/>
          <w:szCs w:val="20"/>
          <w:lang w:val="en-GB"/>
        </w:rPr>
        <w:t>伍尔特电子eiSos集团是一家</w:t>
      </w:r>
      <w:r>
        <w:rPr>
          <w:rFonts w:ascii="SimSun" w:eastAsia="SimSun" w:hAnsi="SimSun" w:cs="Calibri" w:hint="eastAsia"/>
          <w:sz w:val="20"/>
          <w:szCs w:val="20"/>
          <w:lang w:val="en-GB" w:eastAsia="zh-CN"/>
        </w:rPr>
        <w:t>面向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电子</w:t>
      </w:r>
      <w:r>
        <w:rPr>
          <w:rFonts w:ascii="SimSun" w:eastAsia="SimSun" w:hAnsi="SimSun" w:cs="Calibri" w:hint="eastAsia"/>
          <w:sz w:val="20"/>
          <w:szCs w:val="20"/>
          <w:lang w:val="en-GB" w:eastAsia="zh-CN"/>
        </w:rPr>
        <w:t>工业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的电子和机电元件制造商，同时也是一家领先的电子解决方案公司。伍尔特电子eiSos集团是欧洲最大的</w:t>
      </w:r>
      <w:r>
        <w:rPr>
          <w:rFonts w:ascii="SimSun" w:eastAsia="SimSun" w:hAnsi="SimSun" w:cs="Calibri" w:hint="eastAsia"/>
          <w:sz w:val="20"/>
          <w:szCs w:val="20"/>
          <w:lang w:val="en-GB" w:eastAsia="zh-CN"/>
        </w:rPr>
        <w:t>被动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 xml:space="preserve">元件制造商之一，活跃于全球50多个国家。欧洲、亚洲和北美的生产基地为世界各地越来越多的客户提供产品。 </w:t>
      </w:r>
    </w:p>
    <w:p w14:paraId="7CCF6853" w14:textId="77777777" w:rsidR="0007321B" w:rsidRDefault="00B82AB3">
      <w:pPr>
        <w:rPr>
          <w:rFonts w:ascii="SimSun" w:eastAsia="SimSun" w:hAnsi="SimSun" w:cs="Calibri"/>
          <w:sz w:val="20"/>
          <w:szCs w:val="20"/>
          <w:lang w:val="en-GB"/>
        </w:rPr>
      </w:pPr>
      <w:r>
        <w:rPr>
          <w:rFonts w:ascii="SimSun" w:eastAsia="SimSun" w:hAnsi="SimSun" w:cs="Calibri" w:hint="eastAsia"/>
          <w:sz w:val="20"/>
          <w:szCs w:val="20"/>
          <w:lang w:val="en-GB"/>
        </w:rPr>
        <w:t>产品包括EMC元件、电感、变压</w:t>
      </w:r>
      <w:r>
        <w:rPr>
          <w:rFonts w:ascii="SimSun" w:eastAsia="SimSun" w:hAnsi="SimSun" w:cs="Calibri" w:hint="eastAsia"/>
          <w:sz w:val="20"/>
          <w:szCs w:val="20"/>
          <w:lang w:val="en-GB" w:eastAsia="zh-CN"/>
        </w:rPr>
        <w:t>器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、RF元件、压敏电阻、电容、电阻、石英晶体、振荡器、电源模块、无线</w:t>
      </w:r>
      <w:r>
        <w:rPr>
          <w:rFonts w:ascii="SimSun" w:eastAsia="SimSun" w:hAnsi="SimSun" w:cs="Calibri" w:hint="eastAsia"/>
          <w:sz w:val="20"/>
          <w:szCs w:val="20"/>
          <w:lang w:val="en-GB" w:eastAsia="zh-CN"/>
        </w:rPr>
        <w:t>充电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线圈、LED、传感器、连接器、电源元件、开关、</w:t>
      </w:r>
      <w:r>
        <w:rPr>
          <w:rFonts w:ascii="SimSun" w:eastAsia="SimSun" w:hAnsi="SimSun" w:cs="Calibri" w:hint="eastAsia"/>
          <w:sz w:val="20"/>
          <w:szCs w:val="20"/>
          <w:lang w:val="en-GB" w:eastAsia="zh-CN"/>
        </w:rPr>
        <w:t>按键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、连接技术、保险丝座和无线数据传输方案。</w:t>
      </w:r>
    </w:p>
    <w:p w14:paraId="3BE22626" w14:textId="77777777" w:rsidR="0007321B" w:rsidRDefault="00B82AB3">
      <w:pPr>
        <w:rPr>
          <w:rFonts w:ascii="SimSun" w:eastAsia="SimSun" w:hAnsi="SimSun" w:cs="Calibri"/>
          <w:sz w:val="20"/>
          <w:szCs w:val="20"/>
          <w:lang w:val="en-GB"/>
        </w:rPr>
      </w:pPr>
      <w:r>
        <w:rPr>
          <w:rFonts w:ascii="SimSun" w:eastAsia="SimSun" w:hAnsi="SimSun" w:cs="Calibri" w:hint="eastAsia"/>
          <w:sz w:val="20"/>
          <w:szCs w:val="20"/>
          <w:lang w:val="en-GB"/>
        </w:rPr>
        <w:t>公司</w:t>
      </w:r>
      <w:r>
        <w:rPr>
          <w:rFonts w:ascii="SimSun" w:eastAsia="SimSun" w:hAnsi="SimSun" w:cs="Calibri" w:hint="eastAsia"/>
          <w:sz w:val="20"/>
          <w:szCs w:val="20"/>
          <w:lang w:val="en-GB" w:eastAsia="zh-CN"/>
        </w:rPr>
        <w:t>以提供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无与伦比的服务</w:t>
      </w:r>
      <w:r>
        <w:rPr>
          <w:rFonts w:ascii="SimSun" w:eastAsia="SimSun" w:hAnsi="SimSun" w:cs="Calibri" w:hint="eastAsia"/>
          <w:sz w:val="20"/>
          <w:szCs w:val="20"/>
          <w:lang w:val="en-GB" w:eastAsia="zh-CN"/>
        </w:rPr>
        <w:t>为导向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，目录</w:t>
      </w:r>
      <w:r>
        <w:rPr>
          <w:rFonts w:ascii="SimSun" w:eastAsia="SimSun" w:hAnsi="SimSun" w:cs="Calibri" w:hint="eastAsia"/>
          <w:sz w:val="20"/>
          <w:szCs w:val="20"/>
          <w:lang w:val="en-GB" w:eastAsia="zh-CN"/>
        </w:rPr>
        <w:t>中的所有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产品都</w:t>
      </w:r>
      <w:r>
        <w:rPr>
          <w:rFonts w:ascii="SimSun" w:eastAsia="SimSun" w:hAnsi="SimSun" w:cs="Calibri" w:hint="eastAsia"/>
          <w:sz w:val="20"/>
          <w:szCs w:val="20"/>
          <w:lang w:val="en-GB" w:eastAsia="zh-CN"/>
        </w:rPr>
        <w:t>有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现货且</w:t>
      </w:r>
      <w:r>
        <w:rPr>
          <w:rFonts w:ascii="SimSun" w:eastAsia="SimSun" w:hAnsi="SimSun" w:cs="Calibri" w:hint="eastAsia"/>
          <w:sz w:val="20"/>
          <w:szCs w:val="20"/>
          <w:lang w:val="en-GB" w:eastAsia="zh-CN"/>
        </w:rPr>
        <w:t>没有最小起订量，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样品免费</w:t>
      </w:r>
      <w:r>
        <w:rPr>
          <w:rFonts w:ascii="SimSun" w:eastAsia="SimSun" w:hAnsi="SimSun" w:cs="Calibri" w:hint="eastAsia"/>
          <w:sz w:val="20"/>
          <w:szCs w:val="20"/>
          <w:lang w:val="en-GB" w:eastAsia="zh-CN"/>
        </w:rPr>
        <w:t>，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以及通过技术人员和</w:t>
      </w:r>
      <w:r>
        <w:rPr>
          <w:rFonts w:ascii="SimSun" w:eastAsia="SimSun" w:hAnsi="SimSun" w:cs="Calibri" w:hint="eastAsia"/>
          <w:sz w:val="20"/>
          <w:szCs w:val="20"/>
          <w:lang w:val="en-GB" w:eastAsia="zh-CN"/>
        </w:rPr>
        <w:t>选型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 xml:space="preserve">工具提供广泛支持。 </w:t>
      </w:r>
    </w:p>
    <w:p w14:paraId="6DDE4C27" w14:textId="77777777" w:rsidR="0007321B" w:rsidRDefault="00B82AB3">
      <w:pPr>
        <w:rPr>
          <w:rFonts w:ascii="SimSun" w:eastAsia="SimSun" w:hAnsi="SimSun" w:cs="Calibri"/>
          <w:sz w:val="20"/>
          <w:szCs w:val="20"/>
          <w:lang w:val="en-GB"/>
        </w:rPr>
      </w:pPr>
      <w:r>
        <w:rPr>
          <w:rFonts w:ascii="SimSun" w:eastAsia="SimSun" w:hAnsi="SimSun" w:cs="Calibri" w:hint="eastAsia"/>
          <w:sz w:val="20"/>
          <w:szCs w:val="20"/>
          <w:lang w:val="en-GB"/>
        </w:rPr>
        <w:t xml:space="preserve">伍尔特电子（Würth </w:t>
      </w:r>
      <w:proofErr w:type="spellStart"/>
      <w:r>
        <w:rPr>
          <w:rFonts w:ascii="SimSun" w:eastAsia="SimSun" w:hAnsi="SimSun" w:cs="Calibri" w:hint="eastAsia"/>
          <w:sz w:val="20"/>
          <w:szCs w:val="20"/>
          <w:lang w:val="en-GB"/>
        </w:rPr>
        <w:t>Elektronik</w:t>
      </w:r>
      <w:proofErr w:type="spellEnd"/>
      <w:r>
        <w:rPr>
          <w:rFonts w:ascii="SimSun" w:eastAsia="SimSun" w:hAnsi="SimSun" w:cs="Calibri" w:hint="eastAsia"/>
          <w:sz w:val="20"/>
          <w:szCs w:val="20"/>
          <w:lang w:val="en-GB"/>
        </w:rPr>
        <w:t>）</w:t>
      </w:r>
      <w:r>
        <w:rPr>
          <w:rFonts w:ascii="SimSun" w:eastAsia="SimSun" w:hAnsi="SimSun" w:cs="Calibri" w:hint="eastAsia"/>
          <w:sz w:val="20"/>
          <w:szCs w:val="20"/>
          <w:lang w:val="en-GB" w:eastAsia="zh-CN"/>
        </w:rPr>
        <w:t>隶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属伍尔特集团（Würth Group），伍尔特集团是装配和紧固技术的全球市场领导者。2021年，公司的销售额达10.9亿欧元，拥有约8000名员工。</w:t>
      </w:r>
    </w:p>
    <w:p w14:paraId="041C77E5" w14:textId="77777777" w:rsidR="0007321B" w:rsidRDefault="00B82AB3">
      <w:pPr>
        <w:rPr>
          <w:rFonts w:ascii="SimSun" w:eastAsia="SimSun" w:hAnsi="SimSun" w:cs="Calibri"/>
          <w:b/>
          <w:bCs/>
          <w:sz w:val="20"/>
          <w:szCs w:val="20"/>
          <w:lang w:val="en-GB"/>
        </w:rPr>
      </w:pPr>
      <w:r>
        <w:rPr>
          <w:rFonts w:ascii="SimSun" w:eastAsia="SimSun" w:hAnsi="SimSun" w:cs="Calibri" w:hint="eastAsia"/>
          <w:sz w:val="20"/>
          <w:szCs w:val="20"/>
          <w:lang w:val="en-GB"/>
        </w:rPr>
        <w:t>伍尔特电子： more than you expect!</w:t>
      </w:r>
    </w:p>
    <w:p w14:paraId="53304C41" w14:textId="77777777" w:rsidR="0007321B" w:rsidRDefault="00B82AB3">
      <w:pPr>
        <w:autoSpaceDE w:val="0"/>
        <w:autoSpaceDN w:val="0"/>
        <w:adjustRightInd w:val="0"/>
        <w:spacing w:before="120" w:after="120" w:line="276" w:lineRule="auto"/>
        <w:rPr>
          <w:rFonts w:ascii="Arial" w:eastAsia="DengXian" w:hAnsi="Arial" w:cs="Arial"/>
          <w:b/>
          <w:bCs/>
          <w:sz w:val="20"/>
          <w:szCs w:val="20"/>
        </w:rPr>
      </w:pPr>
      <w:r>
        <w:rPr>
          <w:rFonts w:ascii="SimSun" w:eastAsia="SimSun" w:hAnsi="SimSun" w:cs="Calibri" w:hint="eastAsia"/>
          <w:b/>
          <w:bCs/>
          <w:sz w:val="20"/>
          <w:szCs w:val="20"/>
          <w:lang w:val="en-GB"/>
        </w:rPr>
        <w:t xml:space="preserve">更多信息请访问 </w:t>
      </w:r>
      <w:hyperlink r:id="rId13" w:history="1">
        <w:r>
          <w:rPr>
            <w:rFonts w:ascii="SimSun" w:eastAsia="SimSun" w:hAnsi="SimSun" w:cs="Calibri" w:hint="eastAsia"/>
            <w:b/>
            <w:bCs/>
            <w:color w:val="0000FF"/>
            <w:sz w:val="20"/>
            <w:szCs w:val="20"/>
            <w:u w:val="single"/>
            <w:lang w:val="en-GB"/>
          </w:rPr>
          <w:t>www.we-online.com</w:t>
        </w:r>
      </w:hyperlink>
    </w:p>
    <w:p w14:paraId="7EEA3F10" w14:textId="77777777" w:rsidR="0007321B" w:rsidRDefault="00B82AB3">
      <w:pPr>
        <w:autoSpaceDE w:val="0"/>
        <w:autoSpaceDN w:val="0"/>
        <w:adjustRightInd w:val="0"/>
        <w:spacing w:before="120" w:after="120" w:line="276" w:lineRule="auto"/>
        <w:rPr>
          <w:rFonts w:ascii="Verdana" w:eastAsia="DengXian" w:hAnsi="Verdana" w:cs="Arial"/>
          <w:b/>
          <w:bCs/>
          <w:sz w:val="20"/>
          <w:szCs w:val="20"/>
        </w:rPr>
      </w:pPr>
      <w:r>
        <w:rPr>
          <w:rFonts w:ascii="Verdana" w:eastAsia="DengXian" w:hAnsi="Verdana" w:cs="Arial"/>
          <w:b/>
          <w:noProof/>
          <w:sz w:val="20"/>
          <w:szCs w:val="20"/>
          <w:lang w:eastAsia="zh-CN"/>
        </w:rPr>
        <w:drawing>
          <wp:inline distT="0" distB="0" distL="0" distR="0" wp14:anchorId="5587DF49" wp14:editId="588DCF75">
            <wp:extent cx="772160" cy="772160"/>
            <wp:effectExtent l="0" t="0" r="8890" b="8890"/>
            <wp:docPr id="5" name="图片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246C3" w14:textId="77777777" w:rsidR="0007321B" w:rsidRDefault="0007321B">
      <w:pPr>
        <w:autoSpaceDE w:val="0"/>
        <w:autoSpaceDN w:val="0"/>
        <w:adjustRightInd w:val="0"/>
        <w:spacing w:before="120" w:line="276" w:lineRule="auto"/>
        <w:rPr>
          <w:rFonts w:ascii="Verdana" w:eastAsia="DengXian" w:hAnsi="Verdana" w:cs="Arial"/>
          <w:b/>
          <w:bCs/>
          <w:sz w:val="20"/>
          <w:szCs w:val="20"/>
        </w:rPr>
      </w:pPr>
    </w:p>
    <w:p w14:paraId="4FE1B414" w14:textId="77777777" w:rsidR="0007321B" w:rsidRDefault="00B82AB3">
      <w:pPr>
        <w:autoSpaceDE w:val="0"/>
        <w:autoSpaceDN w:val="0"/>
        <w:adjustRightInd w:val="0"/>
        <w:spacing w:before="120" w:line="276" w:lineRule="auto"/>
        <w:rPr>
          <w:rFonts w:ascii="Verdana" w:eastAsia="DengXian" w:hAnsi="Verdana" w:cs="Arial"/>
          <w:b/>
          <w:bCs/>
          <w:sz w:val="20"/>
          <w:szCs w:val="20"/>
        </w:rPr>
      </w:pPr>
      <w:r>
        <w:rPr>
          <w:rFonts w:ascii="Verdana" w:eastAsia="DengXian" w:hAnsi="Verdana" w:cs="Arial" w:hint="eastAsia"/>
          <w:b/>
          <w:bCs/>
          <w:sz w:val="20"/>
          <w:szCs w:val="20"/>
          <w:lang w:val="de-DE"/>
        </w:rPr>
        <w:t>新闻代理：</w:t>
      </w:r>
    </w:p>
    <w:p w14:paraId="20C64C3E" w14:textId="77777777" w:rsidR="0007321B" w:rsidRDefault="00B82AB3">
      <w:pPr>
        <w:autoSpaceDE w:val="0"/>
        <w:autoSpaceDN w:val="0"/>
        <w:adjustRightInd w:val="0"/>
        <w:spacing w:before="120" w:line="276" w:lineRule="auto"/>
        <w:rPr>
          <w:rFonts w:ascii="Verdana" w:eastAsia="DengXian" w:hAnsi="Verdana" w:cs="Arial"/>
          <w:sz w:val="20"/>
          <w:szCs w:val="20"/>
        </w:rPr>
      </w:pPr>
      <w:r>
        <w:rPr>
          <w:rFonts w:ascii="Verdana" w:eastAsia="DengXian" w:hAnsi="Verdana" w:cs="Arial"/>
          <w:sz w:val="20"/>
          <w:szCs w:val="20"/>
        </w:rPr>
        <w:t xml:space="preserve">miXim Ltd. </w:t>
      </w:r>
      <w:r>
        <w:rPr>
          <w:rFonts w:ascii="Verdana" w:eastAsia="DengXian" w:hAnsi="Verdana" w:cs="Arial"/>
          <w:sz w:val="20"/>
          <w:szCs w:val="20"/>
        </w:rPr>
        <w:br/>
        <w:t>Davey Dang</w:t>
      </w:r>
    </w:p>
    <w:p w14:paraId="7267AC5B" w14:textId="77777777" w:rsidR="0007321B" w:rsidRDefault="00B82AB3">
      <w:pPr>
        <w:pStyle w:val="BodyText"/>
        <w:spacing w:before="120" w:after="120" w:line="276" w:lineRule="auto"/>
      </w:pPr>
      <w:r>
        <w:rPr>
          <w:rFonts w:ascii="Times New Roman" w:eastAsia="DengXian" w:hAnsi="Times New Roman" w:cs="Times New Roman" w:hint="eastAsia"/>
          <w:b w:val="0"/>
          <w:bCs w:val="0"/>
          <w:sz w:val="24"/>
          <w:szCs w:val="24"/>
        </w:rPr>
        <w:t>邮箱：</w:t>
      </w:r>
      <w:r>
        <w:rPr>
          <w:rFonts w:ascii="Times New Roman" w:eastAsia="DengXian" w:hAnsi="Times New Roman" w:cs="Times New Roman"/>
          <w:b w:val="0"/>
          <w:bCs w:val="0"/>
          <w:sz w:val="24"/>
          <w:szCs w:val="24"/>
        </w:rPr>
        <w:t>davey@miximpr.cn</w:t>
      </w:r>
    </w:p>
    <w:sectPr w:rsidR="0007321B">
      <w:headerReference w:type="default" r:id="rId15"/>
      <w:footerReference w:type="default" r:id="rId16"/>
      <w:pgSz w:w="11906" w:h="16838" w:code="9"/>
      <w:pgMar w:top="2269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8732" w14:textId="77777777" w:rsidR="0007321B" w:rsidRDefault="00B82AB3">
      <w:r>
        <w:separator/>
      </w:r>
    </w:p>
  </w:endnote>
  <w:endnote w:type="continuationSeparator" w:id="0">
    <w:p w14:paraId="0B1A2917" w14:textId="77777777" w:rsidR="0007321B" w:rsidRDefault="00B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17D7" w14:textId="77777777" w:rsidR="0007321B" w:rsidRDefault="00B82AB3">
    <w:pPr>
      <w:pStyle w:val="Footer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>
      <w:rPr>
        <w:rFonts w:ascii="SimSun" w:eastAsia="SimSun" w:hAnsi="SimSun" w:cs="SimSun"/>
        <w:sz w:val="16"/>
        <w:szCs w:val="16"/>
        <w:lang w:eastAsia="zh-C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BC71" w14:textId="77777777" w:rsidR="0007321B" w:rsidRDefault="00B82AB3">
      <w:r>
        <w:separator/>
      </w:r>
    </w:p>
  </w:footnote>
  <w:footnote w:type="continuationSeparator" w:id="0">
    <w:p w14:paraId="1447E03A" w14:textId="77777777" w:rsidR="0007321B" w:rsidRDefault="00B8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5BF2" w14:textId="77777777" w:rsidR="0007321B" w:rsidRDefault="00B82AB3">
    <w:pPr>
      <w:pStyle w:val="Header"/>
      <w:tabs>
        <w:tab w:val="clear" w:pos="9072"/>
        <w:tab w:val="right" w:pos="9498"/>
      </w:tabs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0D6ADA2E" wp14:editId="5740D62D">
          <wp:simplePos x="0" y="0"/>
          <wp:positionH relativeFrom="rightMargin">
            <wp:posOffset>-304800</wp:posOffset>
          </wp:positionH>
          <wp:positionV relativeFrom="paragraph">
            <wp:posOffset>118745</wp:posOffset>
          </wp:positionV>
          <wp:extent cx="1889760" cy="756285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4489011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03C7D" w14:textId="77777777" w:rsidR="0007321B" w:rsidRDefault="0007321B">
    <w:pPr>
      <w:pStyle w:val="Header"/>
      <w:tabs>
        <w:tab w:val="clear" w:pos="9072"/>
        <w:tab w:val="right" w:pos="9498"/>
      </w:tabs>
      <w:rPr>
        <w:rFonts w:ascii="SimSun" w:eastAsia="SimSun" w:hAnsi="SimSun" w:cs="SimSun"/>
        <w:sz w:val="20"/>
        <w:szCs w:val="20"/>
        <w:lang w:eastAsia="zh-CN"/>
      </w:rPr>
    </w:pPr>
  </w:p>
  <w:p w14:paraId="2B9D5EB4" w14:textId="77777777" w:rsidR="0007321B" w:rsidRDefault="00B82AB3">
    <w:pPr>
      <w:pStyle w:val="Header"/>
      <w:tabs>
        <w:tab w:val="clear" w:pos="9072"/>
        <w:tab w:val="right" w:pos="9498"/>
      </w:tabs>
      <w:rPr>
        <w:rFonts w:ascii="SimSun" w:eastAsia="SimSun" w:hAnsi="SimSun" w:cs="SimSun"/>
        <w:sz w:val="20"/>
        <w:szCs w:val="20"/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6D65506A" wp14:editId="62CAEB11">
          <wp:simplePos x="0" y="0"/>
          <wp:positionH relativeFrom="page">
            <wp:posOffset>6399530</wp:posOffset>
          </wp:positionH>
          <wp:positionV relativeFrom="paragraph">
            <wp:posOffset>831850</wp:posOffset>
          </wp:positionV>
          <wp:extent cx="583787" cy="583787"/>
          <wp:effectExtent l="0" t="0" r="6985" b="6985"/>
          <wp:wrapNone/>
          <wp:docPr id="16" name="Picture 16" descr="描述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3787" cy="583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409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21B"/>
    <w:rsid w:val="0007321B"/>
    <w:rsid w:val="00656D00"/>
    <w:rsid w:val="007A7155"/>
    <w:rsid w:val="00B82AB3"/>
    <w:rsid w:val="00D8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C2ACB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rain">
    <w:name w:val="Refrain"/>
    <w:basedOn w:val="Normal"/>
    <w:next w:val="Normal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US"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BodyText3">
    <w:name w:val="Body Text 3"/>
    <w:basedOn w:val="Normal"/>
    <w:rPr>
      <w:rFonts w:ascii="Arial" w:hAnsi="Arial"/>
      <w:b/>
      <w:sz w:val="20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PageNumber">
    <w:name w:val="page number"/>
    <w:basedOn w:val="DefaultParagraphFont"/>
  </w:style>
  <w:style w:type="character" w:customStyle="1" w:styleId="subpg-hdr">
    <w:name w:val="subpg-hdr"/>
    <w:basedOn w:val="DefaultParagraphFont"/>
  </w:style>
  <w:style w:type="character" w:customStyle="1" w:styleId="subpg-txt">
    <w:name w:val="subpg-txt"/>
    <w:basedOn w:val="DefaultParagraphFont"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DefaultParagraphFont"/>
  </w:style>
  <w:style w:type="character" w:customStyle="1" w:styleId="BodyTextChar">
    <w:name w:val="Body Text Char"/>
    <w:link w:val="BodyText"/>
    <w:rPr>
      <w:rFonts w:ascii="Verdana" w:hAnsi="Verdana" w:cs="Arial"/>
      <w:b/>
      <w:bCs/>
    </w:r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Normal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Normal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</w:style>
  <w:style w:type="character" w:customStyle="1" w:styleId="FooterChar">
    <w:name w:val="Footer Char"/>
    <w:link w:val="Footer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character" w:customStyle="1" w:styleId="Heading3Char">
    <w:name w:val="Heading 3 Char"/>
    <w:link w:val="Heading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Revision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character" w:customStyle="1" w:styleId="1">
    <w:name w:val="未处理的提及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catalog/en/WR-COM_USB_20_TYPE_C_RECEPTACLE_HORIZONTAL_SMT" TargetMode="External"/><Relationship Id="rId13" Type="http://schemas.openxmlformats.org/officeDocument/2006/relationships/hyperlink" Target="http://www.we-onlin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kk.htcm.de/press-releases/wuer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-online.com/catalog/en/WR-COM_USB_20_TYPE_C_PLUG_VERTICAL_SMT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A873-ED2B-4BC1-812F-F3B47112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685</Characters>
  <DocSecurity>0</DocSecurity>
  <Lines>5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2017-06-23T08:32:00Z</cp:lastPrinted>
  <dcterms:created xsi:type="dcterms:W3CDTF">2022-08-31T08:25:00Z</dcterms:created>
  <dcterms:modified xsi:type="dcterms:W3CDTF">2022-08-31T10:00:00Z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