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72402" w14:textId="77777777" w:rsidR="007B4A4E" w:rsidRDefault="00B87D6C">
      <w:pPr>
        <w:pStyle w:val="berschrift1"/>
        <w:spacing w:before="720" w:after="720" w:line="260" w:lineRule="exact"/>
        <w:rPr>
          <w:sz w:val="20"/>
        </w:rPr>
      </w:pPr>
      <w:r>
        <w:rPr>
          <w:sz w:val="20"/>
        </w:rPr>
        <w:t>COMMUNIQUÉ DE PRESSE</w:t>
      </w:r>
    </w:p>
    <w:p w14:paraId="2B0D5385" w14:textId="77777777" w:rsidR="007B4A4E" w:rsidRDefault="00B87D6C">
      <w:pPr>
        <w:pStyle w:val="Kopfzeile"/>
        <w:tabs>
          <w:tab w:val="clear" w:pos="4536"/>
          <w:tab w:val="clear" w:pos="9072"/>
        </w:tabs>
        <w:spacing w:before="360" w:after="360"/>
        <w:rPr>
          <w:rFonts w:ascii="Arial" w:hAnsi="Arial" w:cs="Arial"/>
          <w:b/>
          <w:bCs/>
        </w:rPr>
      </w:pPr>
      <w:r>
        <w:rPr>
          <w:rFonts w:ascii="Arial" w:hAnsi="Arial"/>
          <w:b/>
        </w:rPr>
        <w:t>Würth Elektronik présente les cartes de développement FeatherWing</w:t>
      </w:r>
    </w:p>
    <w:p w14:paraId="3949D348" w14:textId="77777777" w:rsidR="007B4A4E" w:rsidRDefault="00B87D6C">
      <w:pPr>
        <w:pStyle w:val="Kopfzeile"/>
        <w:tabs>
          <w:tab w:val="clear" w:pos="4536"/>
          <w:tab w:val="clear" w:pos="9072"/>
        </w:tabs>
        <w:spacing w:before="360" w:after="360"/>
        <w:rPr>
          <w:rFonts w:ascii="Arial" w:hAnsi="Arial" w:cs="Arial"/>
          <w:b/>
          <w:bCs/>
          <w:sz w:val="36"/>
        </w:rPr>
      </w:pPr>
      <w:r>
        <w:rPr>
          <w:rFonts w:ascii="Arial" w:hAnsi="Arial"/>
          <w:b/>
          <w:color w:val="000000"/>
          <w:sz w:val="36"/>
        </w:rPr>
        <w:t>Toute une pile de fonctions</w:t>
      </w:r>
    </w:p>
    <w:p w14:paraId="603B5350" w14:textId="000C73B2" w:rsidR="007B4A4E" w:rsidRDefault="00B87D6C">
      <w:pPr>
        <w:pStyle w:val="Textkrper"/>
        <w:spacing w:before="120" w:after="120" w:line="260" w:lineRule="exact"/>
        <w:jc w:val="both"/>
        <w:rPr>
          <w:rFonts w:ascii="Arial" w:hAnsi="Arial"/>
          <w:color w:val="000000"/>
        </w:rPr>
      </w:pPr>
      <w:r>
        <w:rPr>
          <w:rFonts w:ascii="Arial" w:hAnsi="Arial"/>
          <w:color w:val="000000"/>
        </w:rPr>
        <w:t xml:space="preserve">Waldenburg (Allemagne), </w:t>
      </w:r>
      <w:r w:rsidR="00D62E25">
        <w:rPr>
          <w:rFonts w:ascii="Arial" w:hAnsi="Arial"/>
          <w:color w:val="000000"/>
        </w:rPr>
        <w:t xml:space="preserve">le </w:t>
      </w:r>
      <w:r w:rsidR="00D62E25" w:rsidRPr="00D62E25">
        <w:rPr>
          <w:rFonts w:ascii="Arial" w:hAnsi="Arial"/>
          <w:color w:val="000000"/>
        </w:rPr>
        <w:t>31 octobre 2022</w:t>
      </w:r>
      <w:r>
        <w:rPr>
          <w:rFonts w:ascii="Arial" w:hAnsi="Arial"/>
          <w:color w:val="000000"/>
        </w:rPr>
        <w:t xml:space="preserve"> — Würth </w:t>
      </w:r>
      <w:proofErr w:type="spellStart"/>
      <w:r>
        <w:rPr>
          <w:rFonts w:ascii="Arial" w:hAnsi="Arial"/>
          <w:color w:val="000000"/>
        </w:rPr>
        <w:t>Elektronik</w:t>
      </w:r>
      <w:proofErr w:type="spellEnd"/>
      <w:r>
        <w:rPr>
          <w:rFonts w:ascii="Arial" w:hAnsi="Arial"/>
          <w:color w:val="000000"/>
        </w:rPr>
        <w:t xml:space="preserve"> présente une série de modules </w:t>
      </w:r>
      <w:hyperlink r:id="rId8" w:history="1">
        <w:r>
          <w:rPr>
            <w:rStyle w:val="Hyperlink"/>
            <w:rFonts w:ascii="Arial" w:hAnsi="Arial"/>
          </w:rPr>
          <w:t>FeatherWings</w:t>
        </w:r>
      </w:hyperlink>
      <w:r>
        <w:rPr>
          <w:rFonts w:ascii="Arial" w:hAnsi="Arial"/>
          <w:color w:val="000000"/>
        </w:rPr>
        <w:t xml:space="preserve"> pour le système de développe</w:t>
      </w:r>
      <w:r>
        <w:rPr>
          <w:rFonts w:ascii="Arial" w:hAnsi="Arial"/>
          <w:color w:val="000000"/>
        </w:rPr>
        <w:t xml:space="preserve">ment Feather d’Adafruit. Les quatre modules FeatherWing sont entièrement compatibles avec le format Feather. Avec ces cartes de développement empilables sur les cartes microcontrôleurs Feather d’Adafruit, Würth Elektronik apporte des modules sans fil, des </w:t>
      </w:r>
      <w:r>
        <w:rPr>
          <w:rFonts w:ascii="Arial" w:hAnsi="Arial"/>
          <w:color w:val="000000"/>
        </w:rPr>
        <w:t>capteurs et des modules d’alimentation à l’écosystème Feather. La documentation complète, les pilotes C/C++ et les exemples de code facilitent le développement d’applications dans le domaine de l’IoT, par exemple.</w:t>
      </w:r>
    </w:p>
    <w:p w14:paraId="5EF7FBF4" w14:textId="77777777" w:rsidR="007B4A4E" w:rsidRDefault="00B87D6C">
      <w:pPr>
        <w:pStyle w:val="Textkrper"/>
        <w:spacing w:before="120" w:after="120" w:line="260" w:lineRule="exact"/>
        <w:jc w:val="both"/>
        <w:rPr>
          <w:rFonts w:ascii="Arial" w:hAnsi="Arial"/>
          <w:color w:val="000000"/>
        </w:rPr>
      </w:pPr>
      <w:r>
        <w:rPr>
          <w:rFonts w:ascii="Arial" w:hAnsi="Arial"/>
          <w:color w:val="000000"/>
        </w:rPr>
        <w:t>Module capteur FeatherWing</w:t>
      </w:r>
    </w:p>
    <w:p w14:paraId="6A899BF3" w14:textId="78BF1C32" w:rsidR="007B4A4E" w:rsidRDefault="00B87D6C">
      <w:pPr>
        <w:pStyle w:val="Textkrper"/>
        <w:spacing w:before="120" w:after="120" w:line="260" w:lineRule="exact"/>
        <w:jc w:val="both"/>
        <w:rPr>
          <w:rFonts w:ascii="Arial" w:hAnsi="Arial"/>
          <w:b w:val="0"/>
          <w:bCs w:val="0"/>
        </w:rPr>
      </w:pPr>
      <w:r>
        <w:rPr>
          <w:rFonts w:ascii="Arial" w:hAnsi="Arial"/>
          <w:b w:val="0"/>
        </w:rPr>
        <w:t xml:space="preserve">Le module </w:t>
      </w:r>
      <w:hyperlink r:id="rId9" w:history="1">
        <w:r>
          <w:rPr>
            <w:rStyle w:val="Hyperlink"/>
            <w:rFonts w:ascii="Arial" w:hAnsi="Arial"/>
            <w:b w:val="0"/>
          </w:rPr>
          <w:t>capteur FeatherWing</w:t>
        </w:r>
      </w:hyperlink>
      <w:r>
        <w:rPr>
          <w:rFonts w:ascii="Arial" w:hAnsi="Arial"/>
          <w:b w:val="0"/>
        </w:rPr>
        <w:t xml:space="preserve"> combine quatre capteurs</w:t>
      </w:r>
      <w:r>
        <w:rPr>
          <w:rFonts w:ascii="Arial" w:hAnsi="Arial"/>
          <w:b w:val="0"/>
        </w:rPr>
        <w:t>,</w:t>
      </w:r>
      <w:r>
        <w:rPr>
          <w:rFonts w:ascii="Arial" w:hAnsi="Arial"/>
          <w:b w:val="0"/>
        </w:rPr>
        <w:t xml:space="preserve"> de température, de pression absolue, d’humidité et d’accélération</w:t>
      </w:r>
      <w:r>
        <w:rPr>
          <w:rFonts w:ascii="Arial" w:hAnsi="Arial"/>
          <w:b w:val="0"/>
        </w:rPr>
        <w:t xml:space="preserve"> 3 axes, tous connectés via un bus I²C commun. En plus du format Adafruit Feather, la carte de développement avec les capteurs MEMS précis de Würth Elektronik est également compatible avec le système de connexion QWIIC de SparkFun.</w:t>
      </w:r>
    </w:p>
    <w:p w14:paraId="3C30B117" w14:textId="77777777" w:rsidR="007B4A4E" w:rsidRDefault="00B87D6C">
      <w:pPr>
        <w:pStyle w:val="Textkrper"/>
        <w:spacing w:before="120" w:after="120" w:line="260" w:lineRule="exact"/>
        <w:jc w:val="both"/>
        <w:rPr>
          <w:rFonts w:ascii="Arial" w:hAnsi="Arial"/>
          <w:lang w:val="en-US"/>
        </w:rPr>
      </w:pPr>
      <w:r>
        <w:rPr>
          <w:rFonts w:ascii="Arial" w:hAnsi="Arial"/>
          <w:lang w:val="en-US"/>
        </w:rPr>
        <w:t>Module Thyone-I sans fil</w:t>
      </w:r>
      <w:r>
        <w:rPr>
          <w:rFonts w:ascii="Arial" w:hAnsi="Arial"/>
          <w:lang w:val="en-US"/>
        </w:rPr>
        <w:t xml:space="preserve"> FeatherWing</w:t>
      </w:r>
    </w:p>
    <w:p w14:paraId="330683D7" w14:textId="77777777" w:rsidR="007B4A4E" w:rsidRDefault="00B87D6C">
      <w:pPr>
        <w:pStyle w:val="Textkrper"/>
        <w:spacing w:before="120" w:after="120" w:line="260" w:lineRule="exact"/>
        <w:jc w:val="both"/>
        <w:rPr>
          <w:rFonts w:ascii="Arial" w:hAnsi="Arial"/>
          <w:b w:val="0"/>
          <w:bCs w:val="0"/>
        </w:rPr>
      </w:pPr>
      <w:r>
        <w:rPr>
          <w:rFonts w:ascii="Arial" w:hAnsi="Arial"/>
          <w:b w:val="0"/>
        </w:rPr>
        <w:t xml:space="preserve">Ce module </w:t>
      </w:r>
      <w:hyperlink r:id="rId10" w:history="1">
        <w:r>
          <w:rPr>
            <w:rStyle w:val="Hyperlink"/>
            <w:rFonts w:ascii="Arial" w:hAnsi="Arial"/>
            <w:b w:val="0"/>
          </w:rPr>
          <w:t>FeatherWing</w:t>
        </w:r>
      </w:hyperlink>
      <w:r>
        <w:rPr>
          <w:rFonts w:ascii="Arial" w:hAnsi="Arial"/>
          <w:b w:val="0"/>
        </w:rPr>
        <w:t xml:space="preserve"> permet des connexions sans fil d’une portée maximale de 500 mètres grâce à un module radio propriétaire de 2,4 GHz</w:t>
      </w:r>
      <w:r>
        <w:rPr>
          <w:rFonts w:ascii="Arial" w:hAnsi="Arial"/>
          <w:b w:val="0"/>
        </w:rPr>
        <w:t xml:space="preserve">. Cela peut être utilisé, par exemple, pour mettre en place des réseaux maillés pour les applications IoT. Le module dispose d’un circuit intégré de sécurité/authentification et assure le cryptage AES128 des communications avec les autres modules Thyone-I </w:t>
      </w:r>
      <w:r>
        <w:rPr>
          <w:rFonts w:ascii="Arial" w:hAnsi="Arial"/>
          <w:b w:val="0"/>
        </w:rPr>
        <w:t>ou la clé USB sans fil Thyone-I. Le protocole radio WE-ProWare se caractérise par le fait qu’il peut être configuré à des fins individuelles à l’aide de commandes simples.</w:t>
      </w:r>
    </w:p>
    <w:p w14:paraId="1BFCA9B2" w14:textId="77777777" w:rsidR="007B4A4E" w:rsidRDefault="00B87D6C">
      <w:pPr>
        <w:pStyle w:val="Textkrper"/>
        <w:spacing w:before="120" w:after="120" w:line="260" w:lineRule="exact"/>
        <w:jc w:val="both"/>
        <w:rPr>
          <w:rFonts w:ascii="Arial" w:hAnsi="Arial"/>
        </w:rPr>
      </w:pPr>
      <w:r>
        <w:rPr>
          <w:rFonts w:ascii="Arial" w:hAnsi="Arial"/>
        </w:rPr>
        <w:t>Module Calypso Wi-Fi FeatherWing</w:t>
      </w:r>
    </w:p>
    <w:p w14:paraId="4706DC4B" w14:textId="77777777" w:rsidR="007B4A4E" w:rsidRDefault="00B87D6C">
      <w:pPr>
        <w:pStyle w:val="Textkrper"/>
        <w:spacing w:before="120" w:after="120" w:line="260" w:lineRule="exact"/>
        <w:jc w:val="both"/>
        <w:rPr>
          <w:rFonts w:ascii="Arial" w:hAnsi="Arial"/>
          <w:b w:val="0"/>
          <w:bCs w:val="0"/>
        </w:rPr>
      </w:pPr>
      <w:r>
        <w:rPr>
          <w:rFonts w:ascii="Arial" w:hAnsi="Arial"/>
          <w:b w:val="0"/>
        </w:rPr>
        <w:t>L’interface WLAN à faible consommation pour l’empil</w:t>
      </w:r>
      <w:r>
        <w:rPr>
          <w:rFonts w:ascii="Arial" w:hAnsi="Arial"/>
          <w:b w:val="0"/>
        </w:rPr>
        <w:t>age sur un module Feather apporte une implémentation immédiate de plusieurs applications réseau couramment utilisées telles que SNTP, DHPv4, DHCPv6, mDNS, HTTP(S) et MQTT. L’écosystème Feather est connu pour être alimenté par USB ou par une pile lithium-po</w:t>
      </w:r>
      <w:r>
        <w:rPr>
          <w:rFonts w:ascii="Arial" w:hAnsi="Arial"/>
          <w:b w:val="0"/>
        </w:rPr>
        <w:t xml:space="preserve">lymère - pour les applications alimentées par pile, le module </w:t>
      </w:r>
      <w:hyperlink r:id="rId11" w:history="1">
        <w:r>
          <w:rPr>
            <w:rStyle w:val="Hyperlink"/>
            <w:rFonts w:ascii="Arial" w:hAnsi="Arial"/>
            <w:b w:val="0"/>
          </w:rPr>
          <w:t>Calypso Wi-Fi FeatherWing</w:t>
        </w:r>
      </w:hyperlink>
      <w:r>
        <w:rPr>
          <w:rFonts w:ascii="Arial" w:hAnsi="Arial"/>
          <w:b w:val="0"/>
        </w:rPr>
        <w:t xml:space="preserve"> dispose d’un mode d’économie d’énergie. Le module peut gérer</w:t>
      </w:r>
      <w:r>
        <w:rPr>
          <w:rFonts w:ascii="Arial" w:hAnsi="Arial"/>
          <w:b w:val="0"/>
        </w:rPr>
        <w:t xml:space="preserve"> les connexions Wi-Fi à 2,4 GHz selon la norme IEEE 802.11 b/g/n et prend en charge les protocoles IPv4 et IPv6 ainsi que le cryptage via TLS.</w:t>
      </w:r>
    </w:p>
    <w:p w14:paraId="6D3DFFC9" w14:textId="77777777" w:rsidR="007B4A4E" w:rsidRDefault="007B4A4E">
      <w:pPr>
        <w:pStyle w:val="Textkrper"/>
        <w:spacing w:before="120" w:after="120" w:line="260" w:lineRule="exact"/>
        <w:jc w:val="both"/>
        <w:rPr>
          <w:rFonts w:ascii="Arial" w:hAnsi="Arial"/>
        </w:rPr>
      </w:pPr>
    </w:p>
    <w:p w14:paraId="7E8ABA5A" w14:textId="77777777" w:rsidR="007B4A4E" w:rsidRDefault="00B87D6C">
      <w:pPr>
        <w:pStyle w:val="Textkrper"/>
        <w:spacing w:before="120" w:after="120" w:line="260" w:lineRule="exact"/>
        <w:jc w:val="both"/>
        <w:rPr>
          <w:rFonts w:ascii="Arial" w:hAnsi="Arial"/>
        </w:rPr>
      </w:pPr>
      <w:r>
        <w:rPr>
          <w:rFonts w:ascii="Arial" w:hAnsi="Arial"/>
        </w:rPr>
        <w:lastRenderedPageBreak/>
        <w:t>La magie de l’alimentation variable</w:t>
      </w:r>
    </w:p>
    <w:p w14:paraId="79DD5D12" w14:textId="412E9580" w:rsidR="007B4A4E" w:rsidRDefault="00B87D6C">
      <w:pPr>
        <w:pStyle w:val="Textkrper"/>
        <w:spacing w:before="120" w:after="120" w:line="260" w:lineRule="exact"/>
        <w:jc w:val="both"/>
        <w:rPr>
          <w:rFonts w:ascii="Arial" w:hAnsi="Arial"/>
          <w:b w:val="0"/>
          <w:bCs w:val="0"/>
        </w:rPr>
      </w:pPr>
      <w:r>
        <w:rPr>
          <w:rFonts w:ascii="Arial" w:hAnsi="Arial"/>
          <w:b w:val="0"/>
        </w:rPr>
        <w:t>Les modules d’alimentation MagI³C de Würth Elektronik sont des convertisseur</w:t>
      </w:r>
      <w:r>
        <w:rPr>
          <w:rFonts w:ascii="Arial" w:hAnsi="Arial"/>
          <w:b w:val="0"/>
        </w:rPr>
        <w:t xml:space="preserve">s </w:t>
      </w:r>
      <w:r>
        <w:rPr>
          <w:rFonts w:ascii="Arial" w:hAnsi="Arial"/>
          <w:b w:val="0"/>
        </w:rPr>
        <w:t>D</w:t>
      </w:r>
      <w:r>
        <w:rPr>
          <w:rFonts w:ascii="Arial" w:hAnsi="Arial"/>
          <w:b w:val="0"/>
        </w:rPr>
        <w:t>C/</w:t>
      </w:r>
      <w:r>
        <w:rPr>
          <w:rFonts w:ascii="Arial" w:hAnsi="Arial"/>
          <w:b w:val="0"/>
        </w:rPr>
        <w:t>D</w:t>
      </w:r>
      <w:r>
        <w:rPr>
          <w:rFonts w:ascii="Arial" w:hAnsi="Arial"/>
          <w:b w:val="0"/>
        </w:rPr>
        <w:t xml:space="preserve">C faciles à utiliser intégrant un circuit régulateur, une inductance et des condensateurs. Avec le module </w:t>
      </w:r>
      <w:hyperlink r:id="rId12" w:history="1">
        <w:r>
          <w:rPr>
            <w:rStyle w:val="Hyperlink"/>
            <w:rFonts w:ascii="Arial" w:hAnsi="Arial"/>
            <w:b w:val="0"/>
          </w:rPr>
          <w:t>MagI³C Power FeatherWing</w:t>
        </w:r>
      </w:hyperlink>
      <w:r>
        <w:rPr>
          <w:rFonts w:ascii="Arial" w:hAnsi="Arial"/>
          <w:b w:val="0"/>
        </w:rPr>
        <w:t xml:space="preserve">, ces derniers sont désormais également à la disposition des développeurs pour le prototypage rapide avec </w:t>
      </w:r>
      <w:proofErr w:type="spellStart"/>
      <w:r>
        <w:rPr>
          <w:rFonts w:ascii="Arial" w:hAnsi="Arial"/>
          <w:b w:val="0"/>
        </w:rPr>
        <w:t>Adafruit</w:t>
      </w:r>
      <w:proofErr w:type="spellEnd"/>
      <w:r>
        <w:rPr>
          <w:rFonts w:ascii="Arial" w:hAnsi="Arial"/>
          <w:b w:val="0"/>
        </w:rPr>
        <w:t xml:space="preserve"> Feather.</w:t>
      </w:r>
      <w:r w:rsidR="00D62E25">
        <w:rPr>
          <w:rFonts w:ascii="Arial" w:hAnsi="Arial"/>
          <w:b w:val="0"/>
        </w:rPr>
        <w:t xml:space="preserve"> </w:t>
      </w:r>
      <w:r>
        <w:rPr>
          <w:rFonts w:ascii="Arial" w:hAnsi="Arial"/>
          <w:b w:val="0"/>
        </w:rPr>
        <w:t xml:space="preserve">Le module </w:t>
      </w:r>
      <w:proofErr w:type="spellStart"/>
      <w:r>
        <w:rPr>
          <w:rFonts w:ascii="Arial" w:hAnsi="Arial"/>
          <w:b w:val="0"/>
        </w:rPr>
        <w:t>FeatherWing</w:t>
      </w:r>
      <w:proofErr w:type="spellEnd"/>
      <w:r>
        <w:rPr>
          <w:rFonts w:ascii="Arial" w:hAnsi="Arial"/>
          <w:b w:val="0"/>
        </w:rPr>
        <w:t xml:space="preserve"> convertit les tensions d’entrée de 6 V à 36 V en une tension de sortie constante de 5 V et couvre ainsi les tensions typiques des bus industriels. Un autre module MagI³C sur la carte peut encore réduire la tension de sortie à 3,3 V. Le module peut égaleme</w:t>
      </w:r>
      <w:r>
        <w:rPr>
          <w:rFonts w:ascii="Arial" w:hAnsi="Arial"/>
          <w:b w:val="0"/>
        </w:rPr>
        <w:t xml:space="preserve">nt fonctionner à 5 V via une connexion USB </w:t>
      </w:r>
      <w:r>
        <w:rPr>
          <w:rFonts w:ascii="Arial" w:hAnsi="Arial"/>
          <w:b w:val="0"/>
        </w:rPr>
        <w:t>classique</w:t>
      </w:r>
      <w:r>
        <w:rPr>
          <w:rFonts w:ascii="Arial" w:hAnsi="Arial"/>
          <w:b w:val="0"/>
        </w:rPr>
        <w:t xml:space="preserve">. Le module MagI³C Power FeatherWing devient ainsi l’alimentation 5 V et 3,3 V de l’ensemble de l’écosystème FeatherWing et élargit les possibilités d’utilisation pour la réalisation de prototypes </w:t>
      </w:r>
      <w:r>
        <w:rPr>
          <w:rFonts w:ascii="Arial" w:hAnsi="Arial"/>
          <w:b w:val="0"/>
        </w:rPr>
        <w:t>destinés à des applications industrielles.</w:t>
      </w:r>
    </w:p>
    <w:p w14:paraId="3C4882EF" w14:textId="77777777" w:rsidR="007B4A4E" w:rsidRDefault="00B87D6C">
      <w:pPr>
        <w:pStyle w:val="Textkrper"/>
        <w:spacing w:before="120" w:after="120" w:line="260" w:lineRule="exact"/>
        <w:jc w:val="both"/>
        <w:rPr>
          <w:rFonts w:ascii="Arial" w:hAnsi="Arial"/>
        </w:rPr>
      </w:pPr>
      <w:r>
        <w:rPr>
          <w:rFonts w:ascii="Arial" w:hAnsi="Arial"/>
        </w:rPr>
        <w:t>Exemples d’application dans le catalogue</w:t>
      </w:r>
    </w:p>
    <w:p w14:paraId="44D3ED5B" w14:textId="02E1E995" w:rsidR="007B4A4E" w:rsidRDefault="00B87D6C">
      <w:pPr>
        <w:pStyle w:val="Textkrper"/>
        <w:spacing w:before="120" w:after="120" w:line="260" w:lineRule="exact"/>
        <w:jc w:val="both"/>
        <w:rPr>
          <w:rFonts w:ascii="Arial" w:hAnsi="Arial"/>
          <w:b w:val="0"/>
          <w:bCs w:val="0"/>
        </w:rPr>
      </w:pPr>
      <w:r>
        <w:rPr>
          <w:rFonts w:ascii="Arial" w:hAnsi="Arial"/>
          <w:b w:val="0"/>
        </w:rPr>
        <w:t xml:space="preserve">Sur les pages des produits et dans le </w:t>
      </w:r>
      <w:hyperlink r:id="rId13" w:history="1">
        <w:r>
          <w:rPr>
            <w:rStyle w:val="Hyperlink"/>
            <w:rFonts w:ascii="Arial" w:hAnsi="Arial"/>
            <w:b w:val="0"/>
          </w:rPr>
          <w:t xml:space="preserve">guide des </w:t>
        </w:r>
        <w:r>
          <w:rPr>
            <w:rStyle w:val="Hyperlink"/>
            <w:rFonts w:ascii="Arial" w:hAnsi="Arial"/>
            <w:b w:val="0"/>
          </w:rPr>
          <w:t>produits « </w:t>
        </w:r>
        <w:r>
          <w:rPr>
            <w:rStyle w:val="Hyperlink"/>
            <w:rFonts w:ascii="Arial" w:hAnsi="Arial"/>
            <w:b w:val="0"/>
          </w:rPr>
          <w:t>Wireless</w:t>
        </w:r>
      </w:hyperlink>
      <w:r>
        <w:rPr>
          <w:rStyle w:val="Hyperlink"/>
          <w:rFonts w:ascii="Arial" w:hAnsi="Arial"/>
          <w:b w:val="0"/>
        </w:rPr>
        <w:t xml:space="preserve"> </w:t>
      </w:r>
      <w:proofErr w:type="spellStart"/>
      <w:r>
        <w:rPr>
          <w:rStyle w:val="Hyperlink"/>
          <w:rFonts w:ascii="Arial" w:hAnsi="Arial"/>
          <w:b w:val="0"/>
        </w:rPr>
        <w:t>Connectivy</w:t>
      </w:r>
      <w:proofErr w:type="spellEnd"/>
      <w:r>
        <w:rPr>
          <w:rStyle w:val="Hyperlink"/>
          <w:rFonts w:ascii="Arial" w:hAnsi="Arial"/>
          <w:b w:val="0"/>
        </w:rPr>
        <w:t xml:space="preserve"> &amp; </w:t>
      </w:r>
      <w:proofErr w:type="spellStart"/>
      <w:r>
        <w:rPr>
          <w:rStyle w:val="Hyperlink"/>
          <w:rFonts w:ascii="Arial" w:hAnsi="Arial"/>
          <w:b w:val="0"/>
        </w:rPr>
        <w:t>Sensors</w:t>
      </w:r>
      <w:proofErr w:type="spellEnd"/>
      <w:r>
        <w:rPr>
          <w:rStyle w:val="Hyperlink"/>
          <w:rFonts w:ascii="Arial" w:hAnsi="Arial"/>
          <w:b w:val="0"/>
        </w:rPr>
        <w:t> » (Modules de communications et capteurs)</w:t>
      </w:r>
      <w:r>
        <w:rPr>
          <w:rFonts w:ascii="Arial" w:hAnsi="Arial"/>
          <w:b w:val="0"/>
        </w:rPr>
        <w:t xml:space="preserve">, </w:t>
      </w: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fournit des suggestions d’applications qui deviennent possibles grâce à leurs co</w:t>
      </w:r>
      <w:r>
        <w:rPr>
          <w:rFonts w:ascii="Arial" w:hAnsi="Arial"/>
          <w:b w:val="0"/>
        </w:rPr>
        <w:t xml:space="preserve">ntributions à l’écosystème Adafruit Feather. Cela comprend, par exemple, la collecte et la transmission de données de capteurs. Un </w:t>
      </w:r>
      <w:hyperlink r:id="rId14" w:anchor="Guide de démarrage rapide" w:history="1">
        <w:r>
          <w:rPr>
            <w:rStyle w:val="Hyperlink"/>
            <w:rFonts w:ascii="Arial" w:hAnsi="Arial"/>
            <w:b w:val="0"/>
          </w:rPr>
          <w:t>guide de démarrage rapide</w:t>
        </w:r>
      </w:hyperlink>
      <w:r>
        <w:rPr>
          <w:rFonts w:ascii="Arial" w:hAnsi="Arial"/>
          <w:b w:val="0"/>
        </w:rPr>
        <w:t xml:space="preserve"> permet de commencer à travailler facilement avec les cartes de développement.</w:t>
      </w:r>
    </w:p>
    <w:p w14:paraId="1145906E" w14:textId="77777777" w:rsidR="007B4A4E" w:rsidRDefault="007B4A4E">
      <w:pPr>
        <w:pStyle w:val="Textkrper"/>
        <w:spacing w:before="120" w:after="120" w:line="260" w:lineRule="exact"/>
        <w:jc w:val="both"/>
        <w:rPr>
          <w:rFonts w:ascii="Arial" w:hAnsi="Arial"/>
          <w:b w:val="0"/>
          <w:bCs w:val="0"/>
        </w:rPr>
      </w:pPr>
    </w:p>
    <w:p w14:paraId="34C293AB" w14:textId="77777777" w:rsidR="007B4A4E" w:rsidRDefault="00B87D6C">
      <w:pPr>
        <w:pStyle w:val="Textkrper"/>
        <w:spacing w:before="120" w:after="120" w:line="260" w:lineRule="exact"/>
        <w:rPr>
          <w:rFonts w:ascii="Arial" w:hAnsi="Arial"/>
          <w:b w:val="0"/>
          <w:bCs w:val="0"/>
        </w:rPr>
      </w:pPr>
      <w:r>
        <w:rPr>
          <w:rFonts w:ascii="Arial" w:hAnsi="Arial"/>
          <w:b w:val="0"/>
        </w:rPr>
        <w:t xml:space="preserve">Une vidéo sur les modules FeatherWings de Würth Elektronik est disponible sur le blog d’Adafruit à l’adresse suivante : </w:t>
      </w:r>
      <w:hyperlink r:id="rId15" w:history="1">
        <w:r>
          <w:rPr>
            <w:rStyle w:val="Hyperlink"/>
            <w:rFonts w:ascii="Arial" w:hAnsi="Arial"/>
            <w:b w:val="0"/>
          </w:rPr>
          <w:t>https://blog.adafruit.com/2022/06/09/eye-on-npi-wurth-elektroniks-featherwing-development-boards-eyeonnpi-we_online-digikey-adafruit/</w:t>
        </w:r>
      </w:hyperlink>
    </w:p>
    <w:p w14:paraId="0245060B" w14:textId="77777777" w:rsidR="00B87D6C" w:rsidRPr="00591131" w:rsidRDefault="00B87D6C" w:rsidP="00B87D6C">
      <w:pPr>
        <w:pBdr>
          <w:bottom w:val="single" w:sz="6" w:space="1" w:color="auto"/>
        </w:pBdr>
        <w:spacing w:after="120" w:line="280" w:lineRule="exact"/>
        <w:jc w:val="both"/>
        <w:rPr>
          <w:rFonts w:ascii="Arial" w:hAnsi="Arial" w:cs="Arial"/>
          <w:sz w:val="20"/>
          <w:szCs w:val="20"/>
        </w:rPr>
      </w:pPr>
    </w:p>
    <w:p w14:paraId="2D059449" w14:textId="77777777" w:rsidR="00B87D6C" w:rsidRPr="00591131" w:rsidRDefault="00B87D6C" w:rsidP="00B87D6C">
      <w:pPr>
        <w:spacing w:after="120" w:line="280" w:lineRule="exact"/>
        <w:rPr>
          <w:rFonts w:ascii="Arial" w:hAnsi="Arial"/>
          <w:b/>
          <w:sz w:val="18"/>
        </w:rPr>
      </w:pPr>
    </w:p>
    <w:p w14:paraId="4A168884" w14:textId="77777777" w:rsidR="00B87D6C" w:rsidRPr="00591131" w:rsidRDefault="00B87D6C" w:rsidP="00B87D6C">
      <w:pPr>
        <w:spacing w:after="120" w:line="280" w:lineRule="exact"/>
        <w:rPr>
          <w:rFonts w:ascii="Arial" w:hAnsi="Arial" w:cs="Arial"/>
          <w:b/>
          <w:bCs/>
          <w:sz w:val="18"/>
          <w:szCs w:val="18"/>
        </w:rPr>
      </w:pPr>
      <w:r w:rsidRPr="00591131">
        <w:rPr>
          <w:rFonts w:ascii="Arial" w:hAnsi="Arial"/>
          <w:b/>
          <w:sz w:val="18"/>
        </w:rPr>
        <w:t>Images disponibles</w:t>
      </w:r>
    </w:p>
    <w:p w14:paraId="5D80122F" w14:textId="77777777" w:rsidR="00B87D6C" w:rsidRPr="00591131" w:rsidRDefault="00B87D6C" w:rsidP="00B87D6C">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16"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7B4A4E" w14:paraId="551255F5" w14:textId="77777777">
        <w:trPr>
          <w:trHeight w:val="1701"/>
        </w:trPr>
        <w:tc>
          <w:tcPr>
            <w:tcW w:w="3510" w:type="dxa"/>
          </w:tcPr>
          <w:p w14:paraId="0C593351" w14:textId="33FA65D3" w:rsidR="007B4A4E" w:rsidRPr="00B87D6C" w:rsidRDefault="00B87D6C" w:rsidP="00B87D6C">
            <w:pPr>
              <w:pStyle w:val="txt"/>
              <w:rPr>
                <w:noProof/>
              </w:rPr>
            </w:pPr>
            <w:r>
              <w:rPr>
                <w:noProof/>
              </w:rPr>
              <w:br/>
            </w:r>
            <w:r>
              <w:rPr>
                <w:noProof/>
              </w:rPr>
              <w:drawing>
                <wp:inline distT="0" distB="0" distL="0" distR="0" wp14:anchorId="326244DC" wp14:editId="7EF87CB1">
                  <wp:extent cx="1990725" cy="1583128"/>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0237" b="10237"/>
                          <a:stretch/>
                        </pic:blipFill>
                        <pic:spPr bwMode="auto">
                          <a:xfrm>
                            <a:off x="0" y="0"/>
                            <a:ext cx="1993201" cy="1585097"/>
                          </a:xfrm>
                          <a:prstGeom prst="rect">
                            <a:avLst/>
                          </a:prstGeom>
                          <a:noFill/>
                          <a:ln>
                            <a:noFill/>
                          </a:ln>
                          <a:extLst>
                            <a:ext uri="{53640926-AAD7-44D8-BBD7-CCE9431645EC}">
                              <a14:shadowObscured xmlns:a14="http://schemas.microsoft.com/office/drawing/2010/main"/>
                            </a:ext>
                          </a:extLst>
                        </pic:spPr>
                      </pic:pic>
                    </a:graphicData>
                  </a:graphic>
                </wp:inline>
              </w:drawing>
            </w:r>
            <w:r>
              <w:rPr>
                <w:sz w:val="16"/>
              </w:rPr>
              <w:t xml:space="preserve">Source photo : Würth </w:t>
            </w:r>
            <w:proofErr w:type="spellStart"/>
            <w:r>
              <w:rPr>
                <w:sz w:val="16"/>
              </w:rPr>
              <w:t>Elektronik</w:t>
            </w:r>
            <w:proofErr w:type="spellEnd"/>
            <w:r>
              <w:rPr>
                <w:sz w:val="16"/>
              </w:rPr>
              <w:br/>
            </w:r>
            <w:r>
              <w:rPr>
                <w:sz w:val="16"/>
              </w:rPr>
              <w:br/>
            </w:r>
            <w:r>
              <w:rPr>
                <w:b/>
                <w:sz w:val="18"/>
              </w:rPr>
              <w:t xml:space="preserve">Module </w:t>
            </w:r>
            <w:proofErr w:type="spellStart"/>
            <w:r>
              <w:rPr>
                <w:b/>
                <w:sz w:val="18"/>
              </w:rPr>
              <w:t>FeatherW</w:t>
            </w:r>
            <w:r>
              <w:rPr>
                <w:b/>
                <w:sz w:val="18"/>
              </w:rPr>
              <w:t>ing</w:t>
            </w:r>
            <w:proofErr w:type="spellEnd"/>
            <w:r>
              <w:rPr>
                <w:b/>
                <w:sz w:val="18"/>
              </w:rPr>
              <w:t xml:space="preserve"> pour système de carte de développement Adafruit Feather</w:t>
            </w:r>
            <w:r>
              <w:rPr>
                <w:b/>
                <w:sz w:val="18"/>
              </w:rPr>
              <w:br/>
            </w:r>
          </w:p>
        </w:tc>
      </w:tr>
    </w:tbl>
    <w:p w14:paraId="2B63C96F" w14:textId="77777777" w:rsidR="00B87D6C" w:rsidRDefault="00B87D6C" w:rsidP="00B87D6C">
      <w:pPr>
        <w:pStyle w:val="Textkrper"/>
        <w:spacing w:before="120" w:after="120" w:line="260" w:lineRule="exact"/>
        <w:jc w:val="both"/>
        <w:rPr>
          <w:rFonts w:ascii="Arial" w:hAnsi="Arial"/>
          <w:b w:val="0"/>
          <w:bCs w:val="0"/>
        </w:rPr>
      </w:pPr>
    </w:p>
    <w:p w14:paraId="2E33751A" w14:textId="77777777" w:rsidR="00B87D6C" w:rsidRDefault="00B87D6C" w:rsidP="00B87D6C">
      <w:pPr>
        <w:pStyle w:val="PITextkrper"/>
        <w:pBdr>
          <w:top w:val="single" w:sz="4" w:space="1" w:color="auto"/>
        </w:pBdr>
        <w:spacing w:before="240"/>
        <w:rPr>
          <w:b/>
          <w:sz w:val="18"/>
          <w:szCs w:val="18"/>
        </w:rPr>
      </w:pPr>
    </w:p>
    <w:p w14:paraId="07202EC1" w14:textId="77777777" w:rsidR="00B87D6C" w:rsidRDefault="00B87D6C" w:rsidP="00B87D6C">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p w14:paraId="78AE6073" w14:textId="77777777" w:rsidR="00B87D6C" w:rsidRPr="008A7283" w:rsidRDefault="00B87D6C" w:rsidP="00B87D6C">
      <w:pPr>
        <w:pStyle w:val="Textkrper"/>
        <w:spacing w:before="120" w:after="120" w:line="276" w:lineRule="auto"/>
        <w:jc w:val="both"/>
        <w:rPr>
          <w:rFonts w:ascii="Arial" w:hAnsi="Arial"/>
          <w:b w:val="0"/>
          <w:lang w:val="es-ES"/>
        </w:rPr>
      </w:pPr>
      <w:bookmarkStart w:id="0"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un fabricant de composants électroniques et électromécaniques pour l'industrie électronique et un facilitateur technologique pour des solutions électroniques pionnières.</w:t>
      </w:r>
      <w:bookmarkEnd w:id="0"/>
      <w:r>
        <w:rPr>
          <w:rFonts w:ascii="Arial" w:hAnsi="Arial"/>
          <w:b w:val="0"/>
        </w:rPr>
        <w:t xml:space="preserve"> </w:t>
      </w:r>
      <w:proofErr w:type="spellStart"/>
      <w:r w:rsidRPr="008A7283">
        <w:rPr>
          <w:rFonts w:ascii="Arial" w:hAnsi="Arial"/>
          <w:b w:val="0"/>
          <w:lang w:val="en-US"/>
        </w:rPr>
        <w:t>Würth</w:t>
      </w:r>
      <w:proofErr w:type="spellEnd"/>
      <w:r w:rsidRPr="008A7283">
        <w:rPr>
          <w:rFonts w:ascii="Arial" w:hAnsi="Arial"/>
          <w:b w:val="0"/>
          <w:lang w:val="en-US"/>
        </w:rPr>
        <w:t xml:space="preserve"> </w:t>
      </w:r>
      <w:proofErr w:type="spellStart"/>
      <w:r w:rsidRPr="008A7283">
        <w:rPr>
          <w:rFonts w:ascii="Arial" w:hAnsi="Arial"/>
          <w:b w:val="0"/>
          <w:lang w:val="en-US"/>
        </w:rPr>
        <w:t>Elektronik</w:t>
      </w:r>
      <w:proofErr w:type="spellEnd"/>
      <w:r w:rsidRPr="008A7283">
        <w:rPr>
          <w:rFonts w:ascii="Arial" w:hAnsi="Arial"/>
          <w:b w:val="0"/>
          <w:lang w:val="en-US"/>
        </w:rPr>
        <w:t xml:space="preserve"> </w:t>
      </w:r>
      <w:proofErr w:type="spellStart"/>
      <w:r w:rsidRPr="008A7283">
        <w:rPr>
          <w:rFonts w:ascii="Arial" w:hAnsi="Arial"/>
          <w:b w:val="0"/>
          <w:lang w:val="en-US"/>
        </w:rPr>
        <w:t>eiSos</w:t>
      </w:r>
      <w:proofErr w:type="spellEnd"/>
      <w:r w:rsidRPr="008A7283">
        <w:rPr>
          <w:rFonts w:ascii="Arial" w:hAnsi="Arial"/>
          <w:b w:val="0"/>
          <w:lang w:val="en-US"/>
        </w:rPr>
        <w:t xml:space="preserve">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54B720C6" w14:textId="77777777" w:rsidR="00B87D6C" w:rsidRPr="008A7283" w:rsidRDefault="00B87D6C" w:rsidP="00B87D6C">
      <w:pPr>
        <w:pStyle w:val="Textkrper"/>
        <w:spacing w:before="120" w:after="120" w:line="276" w:lineRule="auto"/>
        <w:jc w:val="both"/>
        <w:rPr>
          <w:rFonts w:ascii="Arial" w:hAnsi="Arial"/>
          <w:b w:val="0"/>
          <w:lang w:val="es-ES"/>
        </w:rPr>
      </w:pPr>
      <w:r w:rsidRPr="008A7283">
        <w:rPr>
          <w:rFonts w:ascii="Arial" w:hAnsi="Arial"/>
          <w:b w:val="0"/>
          <w:lang w:val="es-ES"/>
        </w:rPr>
        <w:t>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switchs, boutons-poussoirs, plots de connexion de puissance, porte-fusibles, capteurs et solutions pour la transmission de données sans fils.</w:t>
      </w:r>
    </w:p>
    <w:p w14:paraId="107135A8" w14:textId="77777777" w:rsidR="00B87D6C" w:rsidRPr="008A7283" w:rsidRDefault="00B87D6C" w:rsidP="00B87D6C">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62242CD2" w14:textId="77777777" w:rsidR="00B87D6C" w:rsidRPr="008A7283" w:rsidRDefault="00B87D6C" w:rsidP="00B87D6C">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8000 personnes et a réalisé un chiffre d'affaires de 1,09 milliard d’euros en 2021.</w:t>
      </w:r>
    </w:p>
    <w:p w14:paraId="20D8565F" w14:textId="77777777" w:rsidR="00B87D6C" w:rsidRPr="008A7283" w:rsidRDefault="00B87D6C" w:rsidP="00B87D6C">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26764B70" w14:textId="77777777" w:rsidR="00B87D6C" w:rsidRPr="008A7283" w:rsidRDefault="00B87D6C" w:rsidP="00B87D6C">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proofErr w:type="gramEnd"/>
      <w:r w:rsidRPr="008A7283">
        <w:rPr>
          <w:rFonts w:ascii="Arial" w:hAnsi="Arial"/>
          <w:lang w:val="en-US"/>
        </w:rPr>
        <w:t xml:space="preserve">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B87D6C" w:rsidRPr="008A7283" w14:paraId="041988B9" w14:textId="77777777" w:rsidTr="000D7E7F">
        <w:tc>
          <w:tcPr>
            <w:tcW w:w="3902" w:type="dxa"/>
            <w:shd w:val="clear" w:color="auto" w:fill="auto"/>
            <w:hideMark/>
          </w:tcPr>
          <w:p w14:paraId="2338C1C2" w14:textId="77777777" w:rsidR="00B87D6C" w:rsidRPr="008A7283" w:rsidRDefault="00B87D6C" w:rsidP="000D7E7F">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536E008C" w14:textId="77777777" w:rsidR="00B87D6C" w:rsidRPr="008A7283" w:rsidRDefault="00B87D6C" w:rsidP="000D7E7F">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r w:rsidRPr="008A7283">
              <w:rPr>
                <w:rFonts w:ascii="Arial" w:hAnsi="Arial"/>
                <w:lang w:val="en-US"/>
              </w:rPr>
              <w:t> :</w:t>
            </w:r>
            <w:proofErr w:type="gramEnd"/>
          </w:p>
          <w:p w14:paraId="3E17E93B" w14:textId="77777777" w:rsidR="00B87D6C" w:rsidRPr="008A7283" w:rsidRDefault="00B87D6C" w:rsidP="000D7E7F">
            <w:pPr>
              <w:spacing w:before="120" w:after="120" w:line="276" w:lineRule="auto"/>
              <w:rPr>
                <w:rFonts w:ascii="Arial" w:hAnsi="Arial" w:cs="Arial"/>
                <w:sz w:val="20"/>
                <w:lang w:val="en-US"/>
              </w:rPr>
            </w:pPr>
            <w:proofErr w:type="spellStart"/>
            <w:r w:rsidRPr="008A7283">
              <w:rPr>
                <w:rFonts w:ascii="Arial" w:hAnsi="Arial" w:cs="Arial"/>
                <w:sz w:val="20"/>
                <w:lang w:val="en-US"/>
              </w:rPr>
              <w:t>Würth</w:t>
            </w:r>
            <w:proofErr w:type="spellEnd"/>
            <w:r w:rsidRPr="008A7283">
              <w:rPr>
                <w:rFonts w:ascii="Arial" w:hAnsi="Arial" w:cs="Arial"/>
                <w:sz w:val="20"/>
                <w:lang w:val="en-US"/>
              </w:rPr>
              <w:t xml:space="preserve">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365B4544" w14:textId="77777777" w:rsidR="00B87D6C" w:rsidRPr="008A7283" w:rsidRDefault="00B87D6C" w:rsidP="000D7E7F">
            <w:pPr>
              <w:spacing w:before="120" w:after="120" w:line="276" w:lineRule="auto"/>
              <w:rPr>
                <w:rFonts w:ascii="Arial" w:hAnsi="Arial" w:cs="Arial"/>
                <w:sz w:val="20"/>
                <w:lang w:val="en-US"/>
              </w:rPr>
            </w:pPr>
            <w:proofErr w:type="gramStart"/>
            <w:r w:rsidRPr="008A7283">
              <w:rPr>
                <w:rFonts w:ascii="Arial" w:hAnsi="Arial" w:cs="Arial"/>
                <w:sz w:val="20"/>
                <w:lang w:val="en-US"/>
              </w:rPr>
              <w:t>Mob :</w:t>
            </w:r>
            <w:proofErr w:type="gramEnd"/>
            <w:r w:rsidRPr="008A7283">
              <w:rPr>
                <w:rFonts w:ascii="Arial" w:hAnsi="Arial" w:cs="Arial"/>
                <w:sz w:val="20"/>
                <w:lang w:val="en-US"/>
              </w:rPr>
              <w:t xml:space="preserve">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667D0A75" w14:textId="77777777" w:rsidR="00B87D6C" w:rsidRDefault="00B87D6C" w:rsidP="000D7E7F">
            <w:pPr>
              <w:spacing w:before="120" w:after="120" w:line="276" w:lineRule="auto"/>
              <w:rPr>
                <w:rFonts w:ascii="Arial" w:hAnsi="Arial" w:cs="Arial"/>
                <w:bCs/>
                <w:sz w:val="20"/>
              </w:rPr>
            </w:pPr>
            <w:r>
              <w:rPr>
                <w:rFonts w:ascii="Arial" w:hAnsi="Arial" w:cs="Arial"/>
                <w:bCs/>
                <w:sz w:val="20"/>
              </w:rPr>
              <w:t>www.we-online.com</w:t>
            </w:r>
          </w:p>
          <w:p w14:paraId="660712A7" w14:textId="77777777" w:rsidR="00B87D6C" w:rsidRPr="00591131" w:rsidRDefault="00B87D6C" w:rsidP="000D7E7F">
            <w:pPr>
              <w:rPr>
                <w:rFonts w:ascii="Arial" w:hAnsi="Arial" w:cs="Arial"/>
                <w:sz w:val="20"/>
              </w:rPr>
            </w:pPr>
          </w:p>
          <w:p w14:paraId="38637CF1" w14:textId="77777777" w:rsidR="00B87D6C" w:rsidRPr="00591131" w:rsidRDefault="00B87D6C" w:rsidP="000D7E7F">
            <w:pPr>
              <w:rPr>
                <w:rFonts w:ascii="Arial" w:hAnsi="Arial" w:cs="Arial"/>
                <w:sz w:val="20"/>
              </w:rPr>
            </w:pPr>
          </w:p>
        </w:tc>
        <w:tc>
          <w:tcPr>
            <w:tcW w:w="3193" w:type="dxa"/>
            <w:shd w:val="clear" w:color="auto" w:fill="auto"/>
            <w:hideMark/>
          </w:tcPr>
          <w:p w14:paraId="5BBCEF15" w14:textId="77777777" w:rsidR="00B87D6C" w:rsidRPr="008A7283" w:rsidRDefault="00B87D6C" w:rsidP="000D7E7F">
            <w:pPr>
              <w:pStyle w:val="Textkrper"/>
              <w:tabs>
                <w:tab w:val="left" w:pos="1065"/>
              </w:tabs>
              <w:autoSpaceDE/>
              <w:adjustRightInd/>
              <w:spacing w:before="120" w:after="120" w:line="276" w:lineRule="auto"/>
              <w:rPr>
                <w:rFonts w:ascii="Arial" w:hAnsi="Arial"/>
              </w:rPr>
            </w:pPr>
          </w:p>
          <w:p w14:paraId="7A2CE80B" w14:textId="77777777" w:rsidR="00B87D6C" w:rsidRPr="008A7283" w:rsidRDefault="00B87D6C" w:rsidP="000D7E7F">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27CEF206" w14:textId="77777777" w:rsidR="00B87D6C" w:rsidRPr="008A7283" w:rsidRDefault="00B87D6C" w:rsidP="000D7E7F">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492785C1" w14:textId="77777777" w:rsidR="00B87D6C" w:rsidRPr="008A7283" w:rsidRDefault="00B87D6C" w:rsidP="000D7E7F">
            <w:pPr>
              <w:tabs>
                <w:tab w:val="left" w:pos="1065"/>
              </w:tabs>
              <w:spacing w:before="120" w:after="120" w:line="276" w:lineRule="auto"/>
              <w:rPr>
                <w:rFonts w:ascii="Arial" w:hAnsi="Arial" w:cs="Arial"/>
                <w:bCs/>
                <w:sz w:val="20"/>
              </w:rPr>
            </w:pPr>
            <w:r w:rsidRPr="008A7283">
              <w:rPr>
                <w:rFonts w:ascii="Arial" w:hAnsi="Arial"/>
                <w:sz w:val="20"/>
              </w:rPr>
              <w:t>Tél : +49 89 500778-20</w:t>
            </w:r>
            <w:r w:rsidRPr="008A7283">
              <w:br/>
            </w:r>
            <w:r w:rsidRPr="008A7283">
              <w:rPr>
                <w:rFonts w:ascii="Arial" w:hAnsi="Arial"/>
                <w:sz w:val="20"/>
              </w:rPr>
              <w:t xml:space="preserve">Fax : +49 89 500778-77 </w:t>
            </w:r>
            <w:r w:rsidRPr="008A7283">
              <w:br/>
            </w:r>
            <w:r w:rsidRPr="008A7283">
              <w:rPr>
                <w:rFonts w:ascii="Arial" w:hAnsi="Arial"/>
                <w:sz w:val="20"/>
              </w:rPr>
              <w:t xml:space="preserve">Courriel : </w:t>
            </w:r>
            <w:r w:rsidRPr="008A7283">
              <w:rPr>
                <w:rFonts w:ascii="Arial" w:hAnsi="Arial"/>
                <w:sz w:val="20"/>
              </w:rPr>
              <w:br/>
              <w:t>b.basilio@htcm.de</w:t>
            </w:r>
          </w:p>
          <w:p w14:paraId="0C431216" w14:textId="77777777" w:rsidR="00B87D6C" w:rsidRPr="00591131" w:rsidRDefault="00B87D6C" w:rsidP="000D7E7F">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tbl>
    <w:p w14:paraId="629ED38F" w14:textId="77777777" w:rsidR="00B87D6C" w:rsidRPr="00591131" w:rsidRDefault="00B87D6C" w:rsidP="00B87D6C">
      <w:pPr>
        <w:pStyle w:val="Textkrper"/>
        <w:spacing w:before="120" w:after="120" w:line="276" w:lineRule="auto"/>
      </w:pPr>
    </w:p>
    <w:p w14:paraId="681C93ED" w14:textId="77777777" w:rsidR="00B87D6C" w:rsidRDefault="00B87D6C">
      <w:pPr>
        <w:pStyle w:val="Textkrper"/>
        <w:spacing w:before="120" w:after="120" w:line="260" w:lineRule="exact"/>
        <w:jc w:val="both"/>
      </w:pPr>
    </w:p>
    <w:sectPr w:rsidR="00B87D6C">
      <w:headerReference w:type="default" r:id="rId18"/>
      <w:footerReference w:type="defaul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E65F2" w14:textId="77777777" w:rsidR="007B4A4E" w:rsidRDefault="00B87D6C">
      <w:r>
        <w:separator/>
      </w:r>
    </w:p>
  </w:endnote>
  <w:endnote w:type="continuationSeparator" w:id="0">
    <w:p w14:paraId="2EBFA669" w14:textId="77777777" w:rsidR="007B4A4E" w:rsidRDefault="00B8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E7728" w14:textId="7EC9B2E2" w:rsidR="007B4A4E" w:rsidRDefault="00B87D6C">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WTH1PI985_fr</w:t>
    </w:r>
    <w:r>
      <w:rPr>
        <w:rFonts w:ascii="Arial" w:hAnsi="Arial" w:cs="Arial"/>
        <w:snapToGrid w:val="0"/>
        <w:sz w:val="16"/>
      </w:rPr>
      <w:t>.docx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B260F" w14:textId="77777777" w:rsidR="007B4A4E" w:rsidRDefault="00B87D6C">
      <w:r>
        <w:separator/>
      </w:r>
    </w:p>
  </w:footnote>
  <w:footnote w:type="continuationSeparator" w:id="0">
    <w:p w14:paraId="0BBF4597" w14:textId="77777777" w:rsidR="007B4A4E" w:rsidRDefault="00B87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AF02C" w14:textId="77777777" w:rsidR="007B4A4E" w:rsidRDefault="00B87D6C">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18D060EB" wp14:editId="0D22DC75">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8414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A4E"/>
    <w:rsid w:val="007B4A4E"/>
    <w:rsid w:val="00B87D6C"/>
    <w:rsid w:val="00D62E25"/>
    <w:rsid w:val="00FF2D2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5723A8F"/>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37314771">
      <w:bodyDiv w:val="1"/>
      <w:marLeft w:val="0"/>
      <w:marRight w:val="0"/>
      <w:marTop w:val="0"/>
      <w:marBottom w:val="0"/>
      <w:divBdr>
        <w:top w:val="none" w:sz="0" w:space="0" w:color="auto"/>
        <w:left w:val="none" w:sz="0" w:space="0" w:color="auto"/>
        <w:bottom w:val="none" w:sz="0" w:space="0" w:color="auto"/>
        <w:right w:val="none" w:sz="0" w:space="0" w:color="auto"/>
      </w:divBdr>
    </w:div>
    <w:div w:id="45672485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96934062">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59354942">
      <w:bodyDiv w:val="1"/>
      <w:marLeft w:val="0"/>
      <w:marRight w:val="0"/>
      <w:marTop w:val="0"/>
      <w:marBottom w:val="0"/>
      <w:divBdr>
        <w:top w:val="none" w:sz="0" w:space="0" w:color="auto"/>
        <w:left w:val="none" w:sz="0" w:space="0" w:color="auto"/>
        <w:bottom w:val="none" w:sz="0" w:space="0" w:color="auto"/>
        <w:right w:val="none" w:sz="0" w:space="0" w:color="auto"/>
      </w:divBdr>
      <w:divsChild>
        <w:div w:id="1058355242">
          <w:marLeft w:val="0"/>
          <w:marRight w:val="0"/>
          <w:marTop w:val="0"/>
          <w:marBottom w:val="0"/>
          <w:divBdr>
            <w:top w:val="none" w:sz="0" w:space="0" w:color="auto"/>
            <w:left w:val="none" w:sz="0" w:space="0" w:color="auto"/>
            <w:bottom w:val="none" w:sz="0" w:space="0" w:color="auto"/>
            <w:right w:val="none" w:sz="0" w:space="0" w:color="auto"/>
          </w:divBdr>
        </w:div>
        <w:div w:id="1106266018">
          <w:marLeft w:val="0"/>
          <w:marRight w:val="0"/>
          <w:marTop w:val="0"/>
          <w:marBottom w:val="0"/>
          <w:divBdr>
            <w:top w:val="none" w:sz="0" w:space="0" w:color="auto"/>
            <w:left w:val="none" w:sz="0" w:space="0" w:color="auto"/>
            <w:bottom w:val="none" w:sz="0" w:space="0" w:color="auto"/>
            <w:right w:val="none" w:sz="0" w:space="0" w:color="auto"/>
          </w:divBdr>
        </w:div>
      </w:divsChild>
    </w:div>
    <w:div w:id="1145392554">
      <w:bodyDiv w:val="1"/>
      <w:marLeft w:val="0"/>
      <w:marRight w:val="0"/>
      <w:marTop w:val="0"/>
      <w:marBottom w:val="0"/>
      <w:divBdr>
        <w:top w:val="none" w:sz="0" w:space="0" w:color="auto"/>
        <w:left w:val="none" w:sz="0" w:space="0" w:color="auto"/>
        <w:bottom w:val="none" w:sz="0" w:space="0" w:color="auto"/>
        <w:right w:val="none" w:sz="0" w:space="0" w:color="auto"/>
      </w:divBdr>
      <w:divsChild>
        <w:div w:id="823623444">
          <w:marLeft w:val="0"/>
          <w:marRight w:val="0"/>
          <w:marTop w:val="0"/>
          <w:marBottom w:val="0"/>
          <w:divBdr>
            <w:top w:val="none" w:sz="0" w:space="0" w:color="auto"/>
            <w:left w:val="none" w:sz="0" w:space="0" w:color="auto"/>
            <w:bottom w:val="none" w:sz="0" w:space="0" w:color="auto"/>
            <w:right w:val="none" w:sz="0" w:space="0" w:color="auto"/>
          </w:divBdr>
        </w:div>
      </w:divsChild>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10648897">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12364944">
      <w:bodyDiv w:val="1"/>
      <w:marLeft w:val="0"/>
      <w:marRight w:val="0"/>
      <w:marTop w:val="0"/>
      <w:marBottom w:val="0"/>
      <w:divBdr>
        <w:top w:val="none" w:sz="0" w:space="0" w:color="auto"/>
        <w:left w:val="none" w:sz="0" w:space="0" w:color="auto"/>
        <w:bottom w:val="none" w:sz="0" w:space="0" w:color="auto"/>
        <w:right w:val="none" w:sz="0" w:space="0" w:color="auto"/>
      </w:divBdr>
      <w:divsChild>
        <w:div w:id="1206942389">
          <w:marLeft w:val="0"/>
          <w:marRight w:val="0"/>
          <w:marTop w:val="0"/>
          <w:marBottom w:val="0"/>
          <w:divBdr>
            <w:top w:val="none" w:sz="0" w:space="0" w:color="auto"/>
            <w:left w:val="none" w:sz="0" w:space="0" w:color="auto"/>
            <w:bottom w:val="none" w:sz="0" w:space="0" w:color="auto"/>
            <w:right w:val="none" w:sz="0" w:space="0" w:color="auto"/>
          </w:divBdr>
        </w:div>
        <w:div w:id="1780682798">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08786811">
      <w:bodyDiv w:val="1"/>
      <w:marLeft w:val="0"/>
      <w:marRight w:val="0"/>
      <w:marTop w:val="0"/>
      <w:marBottom w:val="0"/>
      <w:divBdr>
        <w:top w:val="none" w:sz="0" w:space="0" w:color="auto"/>
        <w:left w:val="none" w:sz="0" w:space="0" w:color="auto"/>
        <w:bottom w:val="none" w:sz="0" w:space="0" w:color="auto"/>
        <w:right w:val="none" w:sz="0" w:space="0" w:color="auto"/>
      </w:divBdr>
    </w:div>
    <w:div w:id="1513765624">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89243661">
      <w:bodyDiv w:val="1"/>
      <w:marLeft w:val="0"/>
      <w:marRight w:val="0"/>
      <w:marTop w:val="0"/>
      <w:marBottom w:val="0"/>
      <w:divBdr>
        <w:top w:val="none" w:sz="0" w:space="0" w:color="auto"/>
        <w:left w:val="none" w:sz="0" w:space="0" w:color="auto"/>
        <w:bottom w:val="none" w:sz="0" w:space="0" w:color="auto"/>
        <w:right w:val="none" w:sz="0" w:space="0" w:color="auto"/>
      </w:divBdr>
    </w:div>
    <w:div w:id="1993563442">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web/en/electronic_components/produkte_pb/service_pbs/wco/featherwings.php" TargetMode="External"/><Relationship Id="rId13" Type="http://schemas.openxmlformats.org/officeDocument/2006/relationships/hyperlink" Target="https://www.we-online.com/web/de/index.php/show/media/07_electronic_components/eismart/flyer/Product_Guide.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e-online.com/catalog/en/VDRM_FEATHERWING"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kk.htcm.de/press-releases/wuert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katalog/en/CALYPSO_FEATHERWING_2" TargetMode="External"/><Relationship Id="rId5" Type="http://schemas.openxmlformats.org/officeDocument/2006/relationships/webSettings" Target="webSettings.xml"/><Relationship Id="rId15" Type="http://schemas.openxmlformats.org/officeDocument/2006/relationships/hyperlink" Target="https://blog.adafruit.com/2022/06/09/eye-on-npi-wurth-elektroniks-featherwing-development-boards-eyeonnpi-we_online-digikey-adafruit/" TargetMode="External"/><Relationship Id="rId10" Type="http://schemas.openxmlformats.org/officeDocument/2006/relationships/hyperlink" Target="https://www.we-online.com/catalog/en/THYONE-I_FEATHERWIN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e-online.com/catalog/en/SENSOR_FEATHERWING" TargetMode="External"/><Relationship Id="rId14" Type="http://schemas.openxmlformats.org/officeDocument/2006/relationships/hyperlink" Target="https://github.com/WurthElektronik/FeatherWing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7D05F-8F72-44F9-B8C5-CC9B04A1E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6191</Characters>
  <DocSecurity>0</DocSecurity>
  <Lines>51</Lines>
  <Paragraphs>14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7063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2022-10-24T13:26:00Z</dcterms:created>
  <dcterms:modified xsi:type="dcterms:W3CDTF">2022-10-24T13:29:00Z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