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704A0DB7" w:rsidR="00485E6F" w:rsidRPr="00B94DAE" w:rsidRDefault="00741B8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serie di optoaccoppiatori con Opto-TRIAC</w:t>
      </w:r>
    </w:p>
    <w:p w14:paraId="4148C797" w14:textId="7355DC76" w:rsidR="00485E6F" w:rsidRPr="00B94DAE" w:rsidRDefault="00741B8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Controllo di fase con separazione galvanica</w:t>
      </w:r>
    </w:p>
    <w:p w14:paraId="49D613BF" w14:textId="622781CE" w:rsidR="00741B8D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8A73BA" w:rsidRPr="008A73BA">
        <w:rPr>
          <w:rFonts w:ascii="Arial" w:hAnsi="Arial"/>
          <w:color w:val="000000"/>
        </w:rPr>
        <w:t>4 luglio</w:t>
      </w:r>
      <w:r w:rsidR="008A73B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2024 – </w:t>
      </w:r>
      <w:r w:rsidR="000B1B9D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 xml:space="preserve">on il nuovo optoaccoppiatore </w:t>
      </w:r>
      <w:hyperlink r:id="rId8" w:history="1">
        <w:r w:rsidRPr="008A73BA">
          <w:rPr>
            <w:rStyle w:val="Hyperlink"/>
            <w:rFonts w:ascii="Arial" w:hAnsi="Arial"/>
          </w:rPr>
          <w:t>WL</w:t>
        </w:r>
        <w:r w:rsidRPr="008A73BA">
          <w:rPr>
            <w:rStyle w:val="Hyperlink"/>
            <w:rFonts w:ascii="Arial" w:hAnsi="Arial"/>
          </w:rPr>
          <w:noBreakHyphen/>
          <w:t>OCTR</w:t>
        </w:r>
      </w:hyperlink>
      <w:r>
        <w:rPr>
          <w:rFonts w:ascii="Arial" w:hAnsi="Arial"/>
          <w:color w:val="000000"/>
        </w:rPr>
        <w:t xml:space="preserve"> Würth Elektronik offre una soluzione per il controllo di fase del carico in corrente alternata, che rappresenta un'alternativa sicura ai relè meccanici. L'optoaccoppiatore TRIAC è indicato soprattutto per l'utilizzo con funzioni di regolazione della luminosità di lampade e driver di motori AC, necessarie per gli elettrodomestici. Questi optoaccoppiatori possono inoltre essere utilizzati come driver per TRIAC per correnti elevate. </w:t>
      </w:r>
    </w:p>
    <w:p w14:paraId="68E8CCB1" w14:textId="1A75D2CE" w:rsidR="00CD41E7" w:rsidRPr="0086590E" w:rsidRDefault="00631631" w:rsidP="00DF5A9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Gli optoaccoppiatori </w:t>
      </w:r>
      <w:r>
        <w:rPr>
          <w:rFonts w:ascii="Arial" w:hAnsi="Arial"/>
          <w:b w:val="0"/>
          <w:caps/>
          <w:color w:val="000000"/>
        </w:rPr>
        <w:t>Triac</w:t>
      </w:r>
      <w:r>
        <w:rPr>
          <w:rFonts w:ascii="Arial" w:hAnsi="Arial"/>
          <w:b w:val="0"/>
          <w:color w:val="000000"/>
        </w:rPr>
        <w:t xml:space="preserve"> di Würth Elektronik sono disponibili con e senza funzione zero-cross per la modifica del punto di inserzione TRIAC. L'offerta comprende versioni con tecnologia THT (Through Hole Technology) e SMT in DIP4, DIP6 e SOP4 e offre correnti di trigger di 5, 10 o 15 mA. Con un valore CTI (Comparative Tracking Index)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  <w:color w:val="000000"/>
        </w:rPr>
        <w:t>di oltre 500 e tensioni di isolamento di 3750 e 5000</w:t>
      </w:r>
      <w:r w:rsidR="000B1B9D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V rispettivamente per le versioni con tecnologia THT e SMT gli optoaccoppiatori offrono una protezione dei circuiti ottimale. L'ampliamento più recente dell'offerta di optoaccoppiatori è, come tutti gli optoaccoppiatori di Würth Elektronik, certificata secondo tutti gli standard necessari: UL1577, EN IEC 60747-5-5 VDE 0884-5, CQC GB 4941.1-2022.</w:t>
      </w:r>
    </w:p>
    <w:p w14:paraId="59E6BACE" w14:textId="1AB939C3" w:rsidR="00CD41E7" w:rsidRPr="0086590E" w:rsidRDefault="00CD41E7" w:rsidP="00CD41E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Gli optoaccoppiatori TRIAC di Würth Elektronik sono disponibili da subito a magazzino, vengono predisposti campioni gratuiti per gli sviluppatori.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4E7DAEB" w14:textId="77777777" w:rsidR="000B1B9D" w:rsidRPr="00B94DAE" w:rsidRDefault="000B1B9D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23684EB" w14:textId="77777777" w:rsidR="008A73BA" w:rsidRPr="00970FD9" w:rsidRDefault="008A73BA" w:rsidP="008A73B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095D88D" w14:textId="77777777" w:rsidR="008A73BA" w:rsidRPr="00970FD9" w:rsidRDefault="008A73BA" w:rsidP="008A73B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17BD3EE0" w:rsidR="00485E6F" w:rsidRDefault="00485E6F" w:rsidP="00485E6F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3908BECF" w14:textId="1F8CDC0D" w:rsidR="000B1B9D" w:rsidRDefault="000B1B9D">
      <w:pPr>
        <w:rPr>
          <w:rStyle w:val="Hyperlink"/>
          <w:rFonts w:ascii="Arial" w:hAnsi="Arial" w:cs="Arial"/>
          <w:color w:val="auto"/>
          <w:sz w:val="18"/>
          <w:szCs w:val="18"/>
        </w:rPr>
      </w:pPr>
      <w:r>
        <w:rPr>
          <w:rStyle w:val="Hyperlink"/>
          <w:rFonts w:ascii="Arial" w:hAnsi="Arial" w:cs="Arial"/>
          <w:color w:val="auto"/>
          <w:sz w:val="18"/>
          <w:szCs w:val="18"/>
        </w:rPr>
        <w:br w:type="page"/>
      </w:r>
    </w:p>
    <w:p w14:paraId="79E291D2" w14:textId="77777777" w:rsidR="000B1B9D" w:rsidRPr="000B1B9D" w:rsidRDefault="000B1B9D" w:rsidP="00485E6F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CD5FC4" w:rsidRPr="00B94DAE" w14:paraId="10933A64" w14:textId="77777777" w:rsidTr="00786CFB">
        <w:trPr>
          <w:trHeight w:val="1701"/>
        </w:trPr>
        <w:tc>
          <w:tcPr>
            <w:tcW w:w="3510" w:type="dxa"/>
          </w:tcPr>
          <w:p w14:paraId="63C5A274" w14:textId="77777777" w:rsidR="00CD5FC4" w:rsidRPr="00B94DAE" w:rsidRDefault="00CD5FC4" w:rsidP="00786CFB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B33C7CB" wp14:editId="0C84C32A">
                  <wp:extent cx="2124075" cy="2124075"/>
                  <wp:effectExtent l="0" t="0" r="0" b="0"/>
                  <wp:docPr id="226304351" name="Bild 1" descr="Ein Bild, das Steck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04351" name="Bild 1" descr="Ein Bild, das Steck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2FF6226B" w14:textId="616F7C99" w:rsidR="00CD5FC4" w:rsidRPr="00B94DAE" w:rsidRDefault="00CD5FC4" w:rsidP="00786C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Optoaccoppiatore TRIAC WL-OCTR 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2C41D550" w14:textId="77777777" w:rsidR="00CD5FC4" w:rsidRPr="000B1B9D" w:rsidRDefault="00CD5FC4" w:rsidP="00485E6F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847DC0" w14:textId="77777777" w:rsidR="008A73BA" w:rsidRPr="00970FD9" w:rsidRDefault="008A73BA" w:rsidP="008A73B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6D8F569" w14:textId="77777777" w:rsidR="008A73BA" w:rsidRPr="00970FD9" w:rsidRDefault="008A73BA" w:rsidP="008A7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C4B7BA3" w14:textId="77777777" w:rsidR="008A73BA" w:rsidRPr="0077777E" w:rsidRDefault="008A73BA" w:rsidP="008A7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6D2E26C" w14:textId="77777777" w:rsidR="008A73BA" w:rsidRPr="00970FD9" w:rsidRDefault="008A73BA" w:rsidP="008A7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3452AA4" w14:textId="77777777" w:rsidR="008A73BA" w:rsidRDefault="008A73BA" w:rsidP="008A7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p w14:paraId="7DC79ABA" w14:textId="2FB16E99" w:rsidR="000B1B9D" w:rsidRDefault="000B1B9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44ECB7E0" w14:textId="77777777" w:rsidR="000B1B9D" w:rsidRPr="00970FD9" w:rsidRDefault="000B1B9D" w:rsidP="008A7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1F81B484" w14:textId="77777777" w:rsidR="008A73BA" w:rsidRPr="00970FD9" w:rsidRDefault="008A73BA" w:rsidP="008A73B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DF6E4C0" w14:textId="77777777" w:rsidR="008A73BA" w:rsidRPr="00970FD9" w:rsidRDefault="008A73BA" w:rsidP="008A73B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3B26774" w14:textId="77777777" w:rsidR="008A73BA" w:rsidRPr="00970FD9" w:rsidRDefault="008A73BA" w:rsidP="008A73B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A73BA" w:rsidRPr="00625C04" w14:paraId="0EE0363D" w14:textId="77777777" w:rsidTr="0061596B">
        <w:tc>
          <w:tcPr>
            <w:tcW w:w="3902" w:type="dxa"/>
            <w:shd w:val="clear" w:color="auto" w:fill="auto"/>
            <w:hideMark/>
          </w:tcPr>
          <w:p w14:paraId="3E378E7B" w14:textId="77777777" w:rsidR="008A73BA" w:rsidRPr="00970FD9" w:rsidRDefault="008A73BA" w:rsidP="006159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461C724" w14:textId="77777777" w:rsidR="008A73BA" w:rsidRPr="00970FD9" w:rsidRDefault="008A73BA" w:rsidP="0061596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621B4B3" w14:textId="77777777" w:rsidR="008A73BA" w:rsidRPr="0077777E" w:rsidRDefault="008A73BA" w:rsidP="006159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61E2459" w14:textId="77777777" w:rsidR="008A73BA" w:rsidRPr="00625C04" w:rsidRDefault="008A73BA" w:rsidP="006159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D6544B2" w14:textId="77777777" w:rsidR="008A73BA" w:rsidRPr="00625C04" w:rsidRDefault="008A73BA" w:rsidP="006159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1093CC0" w14:textId="77777777" w:rsidR="008A73BA" w:rsidRPr="00970FD9" w:rsidRDefault="008A73BA" w:rsidP="006159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A6C74A9" w14:textId="77777777" w:rsidR="008A73BA" w:rsidRPr="00970FD9" w:rsidRDefault="008A73BA" w:rsidP="006159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C421E0" w14:textId="77777777" w:rsidR="008A73BA" w:rsidRPr="00970FD9" w:rsidRDefault="008A73BA" w:rsidP="006159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8548E33" w14:textId="77777777" w:rsidR="008A73BA" w:rsidRPr="00625C04" w:rsidRDefault="008A73BA" w:rsidP="006159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Default="003E1703" w:rsidP="00485E6F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5062F1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105D" w14:textId="77777777" w:rsidR="005062F1" w:rsidRDefault="005062F1">
      <w:r>
        <w:separator/>
      </w:r>
    </w:p>
  </w:endnote>
  <w:endnote w:type="continuationSeparator" w:id="0">
    <w:p w14:paraId="0C7D81F7" w14:textId="77777777" w:rsidR="005062F1" w:rsidRDefault="0050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352EB8A5" w:rsidR="00D84800" w:rsidRPr="006D6E4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6D6E43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752002">
      <w:rPr>
        <w:rFonts w:ascii="Arial" w:hAnsi="Arial" w:cs="Arial"/>
        <w:noProof/>
        <w:snapToGrid w:val="0"/>
        <w:sz w:val="16"/>
      </w:rPr>
      <w:t>WTH1PI1464</w:t>
    </w:r>
    <w:r w:rsidR="008A73BA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FF74" w14:textId="77777777" w:rsidR="005062F1" w:rsidRDefault="005062F1">
      <w:r>
        <w:separator/>
      </w:r>
    </w:p>
  </w:footnote>
  <w:footnote w:type="continuationSeparator" w:id="0">
    <w:p w14:paraId="43360F83" w14:textId="77777777" w:rsidR="005062F1" w:rsidRDefault="0050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3A762846" w:rsidR="00AD41FF" w:rsidRDefault="00182D2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D2F4BA8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1D78"/>
    <w:rsid w:val="000A486B"/>
    <w:rsid w:val="000A70FF"/>
    <w:rsid w:val="000A7CBC"/>
    <w:rsid w:val="000B1B9D"/>
    <w:rsid w:val="000B28AB"/>
    <w:rsid w:val="000B4E60"/>
    <w:rsid w:val="000B56A3"/>
    <w:rsid w:val="000B59CE"/>
    <w:rsid w:val="000B6091"/>
    <w:rsid w:val="000B6B5A"/>
    <w:rsid w:val="000B6F5F"/>
    <w:rsid w:val="000C23E9"/>
    <w:rsid w:val="000C5FD4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0F50A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2D20"/>
    <w:rsid w:val="001845DD"/>
    <w:rsid w:val="00184B2E"/>
    <w:rsid w:val="00190F4E"/>
    <w:rsid w:val="00194043"/>
    <w:rsid w:val="00194988"/>
    <w:rsid w:val="0019594E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5DCB"/>
    <w:rsid w:val="002329D1"/>
    <w:rsid w:val="0023483C"/>
    <w:rsid w:val="00236438"/>
    <w:rsid w:val="00240A6A"/>
    <w:rsid w:val="00243D1A"/>
    <w:rsid w:val="002467F9"/>
    <w:rsid w:val="00250440"/>
    <w:rsid w:val="00250D56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87F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21F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5FDA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16AA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4E89"/>
    <w:rsid w:val="00500C86"/>
    <w:rsid w:val="005010F7"/>
    <w:rsid w:val="00502845"/>
    <w:rsid w:val="00505509"/>
    <w:rsid w:val="00505827"/>
    <w:rsid w:val="005062F1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56C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18B7"/>
    <w:rsid w:val="005F5FD4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631"/>
    <w:rsid w:val="00633776"/>
    <w:rsid w:val="0063467B"/>
    <w:rsid w:val="0063628E"/>
    <w:rsid w:val="0064747F"/>
    <w:rsid w:val="006503AE"/>
    <w:rsid w:val="00653582"/>
    <w:rsid w:val="00653926"/>
    <w:rsid w:val="0065536A"/>
    <w:rsid w:val="00656ACE"/>
    <w:rsid w:val="006636C9"/>
    <w:rsid w:val="00663854"/>
    <w:rsid w:val="0066406D"/>
    <w:rsid w:val="00666284"/>
    <w:rsid w:val="00667A63"/>
    <w:rsid w:val="0067131F"/>
    <w:rsid w:val="006769A9"/>
    <w:rsid w:val="00676CE8"/>
    <w:rsid w:val="00683C7D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6E43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1B8D"/>
    <w:rsid w:val="00752002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5207"/>
    <w:rsid w:val="00777EB9"/>
    <w:rsid w:val="00782FF2"/>
    <w:rsid w:val="00783D9B"/>
    <w:rsid w:val="0078774B"/>
    <w:rsid w:val="007913E6"/>
    <w:rsid w:val="007975E0"/>
    <w:rsid w:val="007A4345"/>
    <w:rsid w:val="007B24FD"/>
    <w:rsid w:val="007C1E35"/>
    <w:rsid w:val="007C335A"/>
    <w:rsid w:val="007C4207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07E93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1F8D"/>
    <w:rsid w:val="008445C6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2FDF"/>
    <w:rsid w:val="0086590E"/>
    <w:rsid w:val="00865B71"/>
    <w:rsid w:val="00870C94"/>
    <w:rsid w:val="00870CC9"/>
    <w:rsid w:val="008819C5"/>
    <w:rsid w:val="008830CD"/>
    <w:rsid w:val="00886681"/>
    <w:rsid w:val="008866CB"/>
    <w:rsid w:val="00892AD3"/>
    <w:rsid w:val="00897B98"/>
    <w:rsid w:val="008A2AFC"/>
    <w:rsid w:val="008A6395"/>
    <w:rsid w:val="008A648E"/>
    <w:rsid w:val="008A73BA"/>
    <w:rsid w:val="008B0135"/>
    <w:rsid w:val="008B08FB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2B46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2788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339F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0C99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47B2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32CA"/>
    <w:rsid w:val="00C8403A"/>
    <w:rsid w:val="00C87944"/>
    <w:rsid w:val="00C9076D"/>
    <w:rsid w:val="00C9372B"/>
    <w:rsid w:val="00C9434E"/>
    <w:rsid w:val="00C97C25"/>
    <w:rsid w:val="00CA538A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3DC3"/>
    <w:rsid w:val="00CD41E7"/>
    <w:rsid w:val="00CD5FC4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541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4E41"/>
    <w:rsid w:val="00D979C7"/>
    <w:rsid w:val="00DA27A8"/>
    <w:rsid w:val="00DA4966"/>
    <w:rsid w:val="00DA4FEC"/>
    <w:rsid w:val="00DA70D9"/>
    <w:rsid w:val="00DA7234"/>
    <w:rsid w:val="00DB03EF"/>
    <w:rsid w:val="00DB3BDD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9B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3AF5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11FB"/>
    <w:rsid w:val="00F2437A"/>
    <w:rsid w:val="00F26A7D"/>
    <w:rsid w:val="00F27950"/>
    <w:rsid w:val="00F32CDC"/>
    <w:rsid w:val="00F55A20"/>
    <w:rsid w:val="00F61BC9"/>
    <w:rsid w:val="00F630C4"/>
    <w:rsid w:val="00F633C4"/>
    <w:rsid w:val="00F65324"/>
    <w:rsid w:val="00F7288A"/>
    <w:rsid w:val="00F74E4F"/>
    <w:rsid w:val="00F9549B"/>
    <w:rsid w:val="00FA02BD"/>
    <w:rsid w:val="00FA0A2F"/>
    <w:rsid w:val="00FA19AC"/>
    <w:rsid w:val="00FA3D93"/>
    <w:rsid w:val="00FA4424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OCTR-SOP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3487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4000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2024-06-26T08:34:00Z</dcterms:created>
  <dcterms:modified xsi:type="dcterms:W3CDTF">2024-06-27T14:58:00Z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