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3F05" w14:textId="77777777" w:rsidR="00B4555A" w:rsidRPr="00B5385C" w:rsidRDefault="00B4555A" w:rsidP="00B4555A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59879415" w14:textId="435D6288" w:rsidR="00485E6F" w:rsidRPr="00B5385C" w:rsidRDefault="00435F9F" w:rsidP="00485E6F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Würth Elektronik fa testare in modo indipendente le caratteristiche ignifughe dei connettori</w:t>
      </w:r>
    </w:p>
    <w:p w14:paraId="4148C797" w14:textId="652EC8CC" w:rsidR="00485E6F" w:rsidRPr="00B5385C" w:rsidRDefault="004954C6" w:rsidP="00485E6F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Glow Wire Tests </w:t>
      </w:r>
      <w:r w:rsidR="00435F9F">
        <w:rPr>
          <w:rFonts w:ascii="Arial" w:hAnsi="Arial"/>
          <w:b/>
          <w:color w:val="000000"/>
          <w:sz w:val="36"/>
        </w:rPr>
        <w:t>per la sicurezza di elettrodomestici</w:t>
      </w:r>
    </w:p>
    <w:p w14:paraId="2AAF234D" w14:textId="531E11F7" w:rsidR="00B5385C" w:rsidRDefault="00485E6F" w:rsidP="002843EE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Waldenburg (Germania), </w:t>
      </w:r>
      <w:r w:rsidR="00D40EF6" w:rsidRPr="00D40EF6">
        <w:rPr>
          <w:rFonts w:ascii="Arial" w:hAnsi="Arial"/>
          <w:color w:val="000000"/>
        </w:rPr>
        <w:t>16 aprile 2024</w:t>
      </w:r>
      <w:r>
        <w:rPr>
          <w:rFonts w:ascii="Arial" w:hAnsi="Arial"/>
          <w:color w:val="000000"/>
        </w:rPr>
        <w:t xml:space="preserve"> – Würth Elektronik fa testare una serie di connettori da Groupe SGS France. Le plastiche isolanti dei componenti elettromeccanici vengono sottoposte a prove al filo incandescente per determinarne le caratteristiche ignifughe. Grazie a questi test sarà più facile per i clienti che utilizzano questi connettori in dispositivi elettrici per uso domestico ottenere la certificazione di conformità alla norma IEC 60335-1. </w:t>
      </w:r>
    </w:p>
    <w:p w14:paraId="49F9901F" w14:textId="6B18794E" w:rsidR="005C25D4" w:rsidRPr="00A14AB9" w:rsidRDefault="00A14AB9" w:rsidP="005C25D4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>I produttori di beni di largo consumo devono assicurarsi che i loro dispositivi non contribuiscano alla propagazione di un incendio. La norma prevede che il prodotto resista a un filo incandescente a temperatura di 850°C e non produca una fiamma per più di due secondi quando viene esposto a un filo incandescente a temperatura di 750°C. Le prove in questione sono il test GWIT (Glow Wire Ignition Temperature – IEC 60695-2-13) che determina la temperatura di accensione mediate piastra di prova, il test GWFI (Glow Wire Flammability Index – IEC 60695-2-12) che valuta l'indice di infiammabilità del campione di prova e il test GWT (Glow Wire Temperature – IEC 60695-2-11) che determina la temperatura di accensione d</w:t>
      </w:r>
      <w:r w:rsidR="004954C6">
        <w:rPr>
          <w:rFonts w:ascii="Arial" w:hAnsi="Arial"/>
          <w:b w:val="0"/>
          <w:color w:val="000000"/>
        </w:rPr>
        <w:t>el prodotto</w:t>
      </w:r>
      <w:r>
        <w:rPr>
          <w:rFonts w:ascii="Arial" w:hAnsi="Arial"/>
          <w:b w:val="0"/>
          <w:color w:val="000000"/>
        </w:rPr>
        <w:t>.</w:t>
      </w:r>
    </w:p>
    <w:p w14:paraId="1CB034A0" w14:textId="017AC947" w:rsidR="00435F9F" w:rsidRPr="00A14AB9" w:rsidRDefault="005C25D4" w:rsidP="00A14AB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color w:val="000000"/>
        </w:rPr>
        <w:t xml:space="preserve">I seguenti componenti di Würth Elektronik vengono sottoposti a queste procedure: </w:t>
      </w:r>
      <w:r>
        <w:rPr>
          <w:rFonts w:ascii="Arial" w:hAnsi="Arial"/>
          <w:b w:val="0"/>
        </w:rPr>
        <w:t>i connettori a spina montabili con tecnologia THT (Through Hole Technology) con passo da 5,08 e 7,62 (</w:t>
      </w:r>
      <w:hyperlink r:id="rId8" w:history="1">
        <w:r>
          <w:rPr>
            <w:rStyle w:val="Hyperlink"/>
            <w:rFonts w:ascii="Arial" w:hAnsi="Arial"/>
            <w:b w:val="0"/>
          </w:rPr>
          <w:t>WR-FAST</w:t>
        </w:r>
      </w:hyperlink>
      <w:r>
        <w:rPr>
          <w:rFonts w:ascii="Arial" w:hAnsi="Arial"/>
          <w:b w:val="0"/>
        </w:rPr>
        <w:t>), le morsettiere con serraggio senza vite (</w:t>
      </w:r>
      <w:hyperlink r:id="rId9" w:history="1">
        <w:r>
          <w:rPr>
            <w:rStyle w:val="Hyperlink"/>
            <w:rFonts w:ascii="Arial" w:hAnsi="Arial"/>
            <w:b w:val="0"/>
          </w:rPr>
          <w:t>WR-TBL3</w:t>
        </w:r>
      </w:hyperlink>
      <w:r>
        <w:rPr>
          <w:rFonts w:ascii="Arial" w:hAnsi="Arial"/>
          <w:b w:val="0"/>
        </w:rPr>
        <w:t xml:space="preserve">) e la serie di connettori a spina wire-to-board </w:t>
      </w:r>
      <w:hyperlink r:id="rId10" w:history="1">
        <w:r>
          <w:rPr>
            <w:rStyle w:val="Hyperlink"/>
            <w:rFonts w:ascii="Arial" w:hAnsi="Arial"/>
            <w:b w:val="0"/>
          </w:rPr>
          <w:t>WR-MPC3</w:t>
        </w:r>
      </w:hyperlink>
      <w:r>
        <w:rPr>
          <w:rFonts w:ascii="Arial" w:hAnsi="Arial"/>
          <w:b w:val="0"/>
        </w:rPr>
        <w:t xml:space="preserve">, </w:t>
      </w:r>
      <w:hyperlink r:id="rId11" w:history="1">
        <w:r>
          <w:rPr>
            <w:rStyle w:val="Hyperlink"/>
            <w:rFonts w:ascii="Arial" w:hAnsi="Arial"/>
            <w:b w:val="0"/>
          </w:rPr>
          <w:t>WR-MPC4</w:t>
        </w:r>
      </w:hyperlink>
      <w:r>
        <w:rPr>
          <w:rFonts w:ascii="Arial" w:hAnsi="Arial"/>
          <w:b w:val="0"/>
        </w:rPr>
        <w:t xml:space="preserve"> e </w:t>
      </w:r>
      <w:hyperlink r:id="rId12" w:history="1">
        <w:r>
          <w:rPr>
            <w:rStyle w:val="Hyperlink"/>
            <w:rFonts w:ascii="Arial" w:hAnsi="Arial"/>
            <w:b w:val="0"/>
          </w:rPr>
          <w:t>WR-MPC5</w:t>
        </w:r>
      </w:hyperlink>
      <w:r>
        <w:rPr>
          <w:rFonts w:ascii="Arial" w:hAnsi="Arial"/>
          <w:b w:val="0"/>
        </w:rPr>
        <w:t>.</w:t>
      </w:r>
    </w:p>
    <w:p w14:paraId="1D5181BC" w14:textId="1264DAE9" w:rsidR="00570968" w:rsidRDefault="00570968">
      <w:pPr>
        <w:rPr>
          <w:rFonts w:ascii="Arial" w:hAnsi="Arial" w:cs="Arial"/>
          <w:sz w:val="18"/>
          <w:szCs w:val="18"/>
        </w:rPr>
      </w:pPr>
    </w:p>
    <w:p w14:paraId="32B6459E" w14:textId="77777777" w:rsidR="00D40EF6" w:rsidRPr="00970FD9" w:rsidRDefault="00D40EF6" w:rsidP="00D40EF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159992C5" w14:textId="77777777" w:rsidR="00D40EF6" w:rsidRPr="00970FD9" w:rsidRDefault="00D40EF6" w:rsidP="00D40EF6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3FA05746" w14:textId="77777777" w:rsidR="00D40EF6" w:rsidRPr="00970FD9" w:rsidRDefault="00D40EF6" w:rsidP="00D40EF6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0540EBC1" w14:textId="77777777" w:rsidR="00D40EF6" w:rsidRPr="00970FD9" w:rsidRDefault="00D40EF6" w:rsidP="00D40EF6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3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17FBD20F" w14:textId="77777777" w:rsidR="00D40EF6" w:rsidRDefault="00D40EF6">
      <w:pPr>
        <w:rPr>
          <w:rFonts w:ascii="Arial" w:hAnsi="Arial" w:cs="Arial"/>
          <w:sz w:val="18"/>
          <w:szCs w:val="18"/>
        </w:rPr>
      </w:pPr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120FAF" w:rsidRPr="00B5385C" w14:paraId="14055FEE" w14:textId="77777777" w:rsidTr="008E7C1C">
        <w:trPr>
          <w:trHeight w:val="1701"/>
        </w:trPr>
        <w:tc>
          <w:tcPr>
            <w:tcW w:w="3510" w:type="dxa"/>
          </w:tcPr>
          <w:p w14:paraId="2C2A5CF2" w14:textId="5F579D3D" w:rsidR="00120FAF" w:rsidRPr="00B5385C" w:rsidRDefault="00120FAF" w:rsidP="008E7C1C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lastRenderedPageBreak/>
              <w:br/>
            </w:r>
            <w:r>
              <w:rPr>
                <w:noProof/>
              </w:rPr>
              <w:drawing>
                <wp:inline distT="0" distB="0" distL="0" distR="0" wp14:anchorId="2D3DF159" wp14:editId="3C60AC8A">
                  <wp:extent cx="2138045" cy="1603375"/>
                  <wp:effectExtent l="0" t="0" r="0" b="0"/>
                  <wp:docPr id="39099718" name="Bild 1" descr="Ein Bild, das Elektronik, Im Haus, Armaturenbrett, Haushaltsgerä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99718" name="Bild 1" descr="Ein Bild, das Elektronik, Im Haus, Armaturenbrett, Haushaltsgerä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Foto di: Würth Elektronik </w:t>
            </w:r>
          </w:p>
          <w:p w14:paraId="14DEC733" w14:textId="77777777" w:rsidR="00120FAF" w:rsidRPr="00B5385C" w:rsidRDefault="00120FAF" w:rsidP="00120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Anche se Würth Elektronik dispone di un apparecchio per la prova del filo incandescente presso il proprio laboratorio di Lione, fa certificare i prodotti dal laboratorio accreditato SGS.</w:t>
            </w:r>
          </w:p>
          <w:p w14:paraId="5AAC033F" w14:textId="77777777" w:rsidR="00120FAF" w:rsidRPr="00B5385C" w:rsidRDefault="00120FAF" w:rsidP="008E7C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1BA2606" w14:textId="77777777" w:rsidR="00570968" w:rsidRDefault="00570968" w:rsidP="00485E6F">
      <w:pPr>
        <w:pStyle w:val="PITextkrper"/>
        <w:rPr>
          <w:b/>
          <w:bCs/>
          <w:sz w:val="18"/>
          <w:szCs w:val="18"/>
        </w:rPr>
      </w:pPr>
    </w:p>
    <w:p w14:paraId="14249C6A" w14:textId="77777777" w:rsidR="00D40EF6" w:rsidRDefault="00D40EF6" w:rsidP="00D40EF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B913DA3" w14:textId="77777777" w:rsidR="00D40EF6" w:rsidRPr="004C0F82" w:rsidRDefault="00D40EF6" w:rsidP="00D40EF6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DF679B8" w14:textId="77777777" w:rsidR="00D40EF6" w:rsidRPr="00970FD9" w:rsidRDefault="00D40EF6" w:rsidP="00D40EF6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Würth Elektronik eiSos </w:t>
      </w:r>
    </w:p>
    <w:bookmarkEnd w:id="0"/>
    <w:p w14:paraId="23A86A14" w14:textId="77777777" w:rsidR="00D40EF6" w:rsidRPr="00970FD9" w:rsidRDefault="00D40EF6" w:rsidP="00D40EF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>Il gruppo Würth Elektronik eiSos è produttore di componenti elettronici ed elettromeccanici per il settore dell'elettronica e lo sviluppo delle tecnologie per soluzioni elettroniche orientate al futuro. Würth Elektronik eiSos è uno dei maggiori produttori europei di componenti passivi, attivo in 50 Paesi, con stabilimenti in Europa, Asia e America settentrionale che riforniscono una clientela sempre crescente a livello mondiale.</w:t>
      </w:r>
    </w:p>
    <w:p w14:paraId="0EFA39D7" w14:textId="77777777" w:rsidR="00D40EF6" w:rsidRPr="0077777E" w:rsidRDefault="00D40EF6" w:rsidP="00D40EF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  <w:r>
        <w:rPr>
          <w:rFonts w:ascii="Arial" w:hAnsi="Arial"/>
          <w:b w:val="0"/>
        </w:rPr>
        <w:t xml:space="preserve"> </w:t>
      </w:r>
      <w:r w:rsidRPr="0077777E">
        <w:rPr>
          <w:rFonts w:ascii="Arial" w:hAnsi="Arial"/>
          <w:b w:val="0"/>
        </w:rPr>
        <w:t>La gamma di prodotti è completata da soluzioni custom.</w:t>
      </w:r>
    </w:p>
    <w:p w14:paraId="3089A5E7" w14:textId="77777777" w:rsidR="00D40EF6" w:rsidRPr="00970FD9" w:rsidRDefault="00D40EF6" w:rsidP="00D40EF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2BAE5C9F" w14:textId="77777777" w:rsidR="00D40EF6" w:rsidRPr="00970FD9" w:rsidRDefault="00D40EF6" w:rsidP="00D40EF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r w:rsidRPr="00970FD9">
        <w:rPr>
          <w:rFonts w:ascii="Arial" w:hAnsi="Arial"/>
          <w:b w:val="0"/>
        </w:rPr>
        <w:t xml:space="preserve">Würth Elektronik fa parte del gruppo Würth, leader mondiale nell’ambito dello sviluppo, della produzione e della commercializzazione di materiale di montaggio e di fissaggio e offre impiego a </w:t>
      </w:r>
      <w:r>
        <w:rPr>
          <w:rFonts w:ascii="Arial" w:hAnsi="Arial"/>
          <w:b w:val="0"/>
        </w:rPr>
        <w:t>79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3</w:t>
      </w:r>
      <w:r w:rsidRPr="00970FD9">
        <w:rPr>
          <w:rFonts w:ascii="Arial" w:hAnsi="Arial"/>
          <w:b w:val="0"/>
        </w:rPr>
        <w:t xml:space="preserve"> il Gruppo Würth Elektronik ha registrato un fatturato di 1,</w:t>
      </w:r>
      <w:r>
        <w:rPr>
          <w:rFonts w:ascii="Arial" w:hAnsi="Arial"/>
          <w:b w:val="0"/>
        </w:rPr>
        <w:t>24</w:t>
      </w:r>
      <w:r w:rsidRPr="00970FD9">
        <w:rPr>
          <w:rFonts w:ascii="Arial" w:hAnsi="Arial"/>
          <w:b w:val="0"/>
        </w:rPr>
        <w:t xml:space="preserve"> miliardi di Euro.</w:t>
      </w:r>
    </w:p>
    <w:bookmarkEnd w:id="1"/>
    <w:p w14:paraId="5B240119" w14:textId="77777777" w:rsidR="00D40EF6" w:rsidRPr="00970FD9" w:rsidRDefault="00D40EF6" w:rsidP="00D40EF6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>Würth Elektronik: more than you expect!</w:t>
      </w:r>
    </w:p>
    <w:p w14:paraId="0F4B04E9" w14:textId="77777777" w:rsidR="00D40EF6" w:rsidRPr="00970FD9" w:rsidRDefault="00D40EF6" w:rsidP="00D40EF6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4C08168A" w14:textId="77777777" w:rsidR="00D40EF6" w:rsidRPr="00970FD9" w:rsidRDefault="00D40EF6" w:rsidP="00D40EF6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D40EF6" w:rsidRPr="00625C04" w14:paraId="2963A9EA" w14:textId="77777777" w:rsidTr="00C64CD0">
        <w:tc>
          <w:tcPr>
            <w:tcW w:w="3902" w:type="dxa"/>
            <w:shd w:val="clear" w:color="auto" w:fill="auto"/>
            <w:hideMark/>
          </w:tcPr>
          <w:p w14:paraId="6D55994D" w14:textId="77777777" w:rsidR="00D40EF6" w:rsidRPr="00970FD9" w:rsidRDefault="00D40EF6" w:rsidP="00C64CD0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07E711C4" w14:textId="77777777" w:rsidR="00D40EF6" w:rsidRPr="00970FD9" w:rsidRDefault="00D40EF6" w:rsidP="00C64CD0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Würth Elektronik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Clarita-Bernhard-S</w:t>
            </w:r>
            <w:r w:rsidRPr="00970FD9">
              <w:rPr>
                <w:rFonts w:ascii="Arial" w:hAnsi="Arial"/>
                <w:sz w:val="20"/>
              </w:rPr>
              <w:t xml:space="preserve">trasse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46A14A2B" w14:textId="77777777" w:rsidR="00D40EF6" w:rsidRPr="0077777E" w:rsidRDefault="00D40EF6" w:rsidP="00C64CD0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77777E">
              <w:rPr>
                <w:rFonts w:ascii="Arial" w:hAnsi="Arial"/>
                <w:sz w:val="20"/>
              </w:rPr>
              <w:t>Telefono: +49 7942 945-5186</w:t>
            </w:r>
            <w:r w:rsidRPr="0077777E">
              <w:rPr>
                <w:rFonts w:ascii="Arial" w:hAnsi="Arial" w:cs="Arial"/>
                <w:sz w:val="20"/>
              </w:rPr>
              <w:br/>
            </w:r>
            <w:r w:rsidRPr="0077777E">
              <w:rPr>
                <w:rFonts w:ascii="Arial" w:hAnsi="Arial"/>
                <w:sz w:val="20"/>
              </w:rPr>
              <w:t>E-Mail: sarah.hurst@we-online.de</w:t>
            </w:r>
          </w:p>
          <w:p w14:paraId="34A735C7" w14:textId="77777777" w:rsidR="00D40EF6" w:rsidRPr="00625C04" w:rsidRDefault="00D40EF6" w:rsidP="00C64CD0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0DC6EB30" w14:textId="77777777" w:rsidR="00D40EF6" w:rsidRPr="00625C04" w:rsidRDefault="00D40EF6" w:rsidP="00C64CD0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23394663" w14:textId="77777777" w:rsidR="00D40EF6" w:rsidRPr="00970FD9" w:rsidRDefault="00D40EF6" w:rsidP="00C64CD0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674E1569" w14:textId="77777777" w:rsidR="00D40EF6" w:rsidRPr="00970FD9" w:rsidRDefault="00D40EF6" w:rsidP="00C64CD0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Brunhamstrasse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399847FE" w14:textId="77777777" w:rsidR="00D40EF6" w:rsidRPr="00970FD9" w:rsidRDefault="00D40EF6" w:rsidP="00C64CD0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220EB5DD" w14:textId="77777777" w:rsidR="00D40EF6" w:rsidRPr="00625C04" w:rsidRDefault="00D40EF6" w:rsidP="00C64CD0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6F7A4C8C" w14:textId="77777777" w:rsidR="00D40EF6" w:rsidRPr="002C689E" w:rsidRDefault="00D40EF6" w:rsidP="00D40EF6">
      <w:pPr>
        <w:pStyle w:val="Textkrper"/>
        <w:spacing w:before="120" w:after="120" w:line="276" w:lineRule="auto"/>
      </w:pPr>
    </w:p>
    <w:p w14:paraId="40623F56" w14:textId="77777777" w:rsidR="00D40EF6" w:rsidRPr="004954C6" w:rsidRDefault="00D40EF6" w:rsidP="00485E6F">
      <w:pPr>
        <w:pStyle w:val="PITextkrper"/>
        <w:rPr>
          <w:b/>
          <w:bCs/>
          <w:sz w:val="18"/>
          <w:szCs w:val="18"/>
        </w:rPr>
      </w:pPr>
    </w:p>
    <w:sectPr w:rsidR="00D40EF6" w:rsidRPr="004954C6" w:rsidSect="00B6130C">
      <w:headerReference w:type="default" r:id="rId15"/>
      <w:footerReference w:type="default" r:id="rId16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7491" w14:textId="77777777" w:rsidR="00B6130C" w:rsidRDefault="00B6130C">
      <w:r>
        <w:separator/>
      </w:r>
    </w:p>
  </w:endnote>
  <w:endnote w:type="continuationSeparator" w:id="0">
    <w:p w14:paraId="3FF5492A" w14:textId="77777777" w:rsidR="00B6130C" w:rsidRDefault="00B6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D46B" w14:textId="74DD9261" w:rsidR="00D84800" w:rsidRPr="00C437CE" w:rsidRDefault="00D84800" w:rsidP="00D84800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 w:rsidRPr="00A74816">
      <w:rPr>
        <w:rFonts w:ascii="Arial" w:hAnsi="Arial" w:cs="Arial"/>
        <w:snapToGrid w:val="0"/>
        <w:sz w:val="16"/>
      </w:rPr>
      <w:fldChar w:fldCharType="begin"/>
    </w:r>
    <w:r w:rsidRPr="00824931">
      <w:rPr>
        <w:rFonts w:ascii="Arial" w:hAnsi="Arial" w:cs="Arial"/>
        <w:snapToGrid w:val="0"/>
        <w:sz w:val="16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</w:rPr>
      <w:fldChar w:fldCharType="separate"/>
    </w:r>
    <w:r w:rsidR="00A06130">
      <w:rPr>
        <w:rFonts w:ascii="Arial" w:hAnsi="Arial" w:cs="Arial"/>
        <w:noProof/>
        <w:snapToGrid w:val="0"/>
        <w:sz w:val="16"/>
      </w:rPr>
      <w:t>WTH1PI1424_it.docx</w:t>
    </w:r>
    <w:r w:rsidRPr="00A74816"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DCF2" w14:textId="77777777" w:rsidR="00B6130C" w:rsidRDefault="00B6130C">
      <w:r>
        <w:separator/>
      </w:r>
    </w:p>
  </w:footnote>
  <w:footnote w:type="continuationSeparator" w:id="0">
    <w:p w14:paraId="45DAC330" w14:textId="77777777" w:rsidR="00B6130C" w:rsidRDefault="00B61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20E" w14:textId="42C4FB47" w:rsidR="00AD41FF" w:rsidRDefault="00EA2DE6" w:rsidP="00F55A20">
    <w:pPr>
      <w:pStyle w:val="Kopfzeile"/>
      <w:tabs>
        <w:tab w:val="clear" w:pos="9072"/>
        <w:tab w:val="right" w:pos="9498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09B416FC" wp14:editId="324CAE3C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304647">
    <w:abstractNumId w:val="4"/>
  </w:num>
  <w:num w:numId="2" w16cid:durableId="1213229268">
    <w:abstractNumId w:val="1"/>
  </w:num>
  <w:num w:numId="3" w16cid:durableId="1229196537">
    <w:abstractNumId w:val="2"/>
  </w:num>
  <w:num w:numId="4" w16cid:durableId="1710839782">
    <w:abstractNumId w:val="3"/>
  </w:num>
  <w:num w:numId="5" w16cid:durableId="126596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D8"/>
    <w:rsid w:val="0000354D"/>
    <w:rsid w:val="00004BEC"/>
    <w:rsid w:val="000064BD"/>
    <w:rsid w:val="000258D8"/>
    <w:rsid w:val="00030BF2"/>
    <w:rsid w:val="00031561"/>
    <w:rsid w:val="00035374"/>
    <w:rsid w:val="000374D6"/>
    <w:rsid w:val="0004197D"/>
    <w:rsid w:val="00041E84"/>
    <w:rsid w:val="00042E00"/>
    <w:rsid w:val="000457A0"/>
    <w:rsid w:val="00050684"/>
    <w:rsid w:val="00051D17"/>
    <w:rsid w:val="00053D8B"/>
    <w:rsid w:val="0005666E"/>
    <w:rsid w:val="000568D7"/>
    <w:rsid w:val="0005795C"/>
    <w:rsid w:val="000645F0"/>
    <w:rsid w:val="00066AB4"/>
    <w:rsid w:val="00067C15"/>
    <w:rsid w:val="00067C57"/>
    <w:rsid w:val="00070731"/>
    <w:rsid w:val="00070D56"/>
    <w:rsid w:val="00071052"/>
    <w:rsid w:val="00080160"/>
    <w:rsid w:val="00080F03"/>
    <w:rsid w:val="000904AA"/>
    <w:rsid w:val="000909E1"/>
    <w:rsid w:val="0009455D"/>
    <w:rsid w:val="000A09B0"/>
    <w:rsid w:val="000A13E8"/>
    <w:rsid w:val="000A486B"/>
    <w:rsid w:val="000A70FF"/>
    <w:rsid w:val="000B28AB"/>
    <w:rsid w:val="000B4E60"/>
    <w:rsid w:val="000B56A3"/>
    <w:rsid w:val="000B59CE"/>
    <w:rsid w:val="000B6091"/>
    <w:rsid w:val="000B6B5A"/>
    <w:rsid w:val="000B6F5F"/>
    <w:rsid w:val="000C23E9"/>
    <w:rsid w:val="000C7562"/>
    <w:rsid w:val="000D1E12"/>
    <w:rsid w:val="000D40B1"/>
    <w:rsid w:val="000D4A5F"/>
    <w:rsid w:val="000D691D"/>
    <w:rsid w:val="000E4B87"/>
    <w:rsid w:val="000E5647"/>
    <w:rsid w:val="000E56EE"/>
    <w:rsid w:val="000E61B4"/>
    <w:rsid w:val="000E6F27"/>
    <w:rsid w:val="000E72A3"/>
    <w:rsid w:val="000F4BBA"/>
    <w:rsid w:val="00100528"/>
    <w:rsid w:val="00101B6C"/>
    <w:rsid w:val="00102297"/>
    <w:rsid w:val="00106E99"/>
    <w:rsid w:val="001138B8"/>
    <w:rsid w:val="00114255"/>
    <w:rsid w:val="0011527C"/>
    <w:rsid w:val="00117E5E"/>
    <w:rsid w:val="00120FAF"/>
    <w:rsid w:val="00123175"/>
    <w:rsid w:val="001254AB"/>
    <w:rsid w:val="001255F4"/>
    <w:rsid w:val="00125D37"/>
    <w:rsid w:val="001274FC"/>
    <w:rsid w:val="00131977"/>
    <w:rsid w:val="00131F4F"/>
    <w:rsid w:val="00135811"/>
    <w:rsid w:val="001456DE"/>
    <w:rsid w:val="0014630E"/>
    <w:rsid w:val="0015437A"/>
    <w:rsid w:val="00161F8B"/>
    <w:rsid w:val="0016652E"/>
    <w:rsid w:val="001667CD"/>
    <w:rsid w:val="00180178"/>
    <w:rsid w:val="001845DD"/>
    <w:rsid w:val="00184B2E"/>
    <w:rsid w:val="00190F4E"/>
    <w:rsid w:val="00194043"/>
    <w:rsid w:val="00194988"/>
    <w:rsid w:val="001A2958"/>
    <w:rsid w:val="001A2CAF"/>
    <w:rsid w:val="001A6221"/>
    <w:rsid w:val="001B0162"/>
    <w:rsid w:val="001B06A2"/>
    <w:rsid w:val="001B2FCE"/>
    <w:rsid w:val="001B3A92"/>
    <w:rsid w:val="001B70FA"/>
    <w:rsid w:val="001B7BB4"/>
    <w:rsid w:val="001C041E"/>
    <w:rsid w:val="001C3507"/>
    <w:rsid w:val="001C3A0F"/>
    <w:rsid w:val="001C59D0"/>
    <w:rsid w:val="001D049E"/>
    <w:rsid w:val="001D0AE3"/>
    <w:rsid w:val="001D0DB2"/>
    <w:rsid w:val="001D243D"/>
    <w:rsid w:val="001D2D7C"/>
    <w:rsid w:val="001D363D"/>
    <w:rsid w:val="001D3737"/>
    <w:rsid w:val="001E4730"/>
    <w:rsid w:val="001E6BFC"/>
    <w:rsid w:val="001F02E1"/>
    <w:rsid w:val="001F039F"/>
    <w:rsid w:val="001F4BB0"/>
    <w:rsid w:val="001F6FF8"/>
    <w:rsid w:val="00202AC3"/>
    <w:rsid w:val="00206EC3"/>
    <w:rsid w:val="002132F7"/>
    <w:rsid w:val="002148EF"/>
    <w:rsid w:val="00214A93"/>
    <w:rsid w:val="0021524E"/>
    <w:rsid w:val="00215586"/>
    <w:rsid w:val="00216AD1"/>
    <w:rsid w:val="00217CC2"/>
    <w:rsid w:val="00217FD0"/>
    <w:rsid w:val="00220558"/>
    <w:rsid w:val="0022152F"/>
    <w:rsid w:val="00225D7A"/>
    <w:rsid w:val="002329D1"/>
    <w:rsid w:val="0023483C"/>
    <w:rsid w:val="00236438"/>
    <w:rsid w:val="00240A6A"/>
    <w:rsid w:val="00243D1A"/>
    <w:rsid w:val="002467F9"/>
    <w:rsid w:val="00250440"/>
    <w:rsid w:val="0025115B"/>
    <w:rsid w:val="00254CE8"/>
    <w:rsid w:val="00255290"/>
    <w:rsid w:val="00260262"/>
    <w:rsid w:val="00260608"/>
    <w:rsid w:val="00263AD1"/>
    <w:rsid w:val="00264572"/>
    <w:rsid w:val="00265445"/>
    <w:rsid w:val="00267ED9"/>
    <w:rsid w:val="00270832"/>
    <w:rsid w:val="00273BD3"/>
    <w:rsid w:val="00273C1C"/>
    <w:rsid w:val="002843EE"/>
    <w:rsid w:val="0028487E"/>
    <w:rsid w:val="00285B8D"/>
    <w:rsid w:val="002872A3"/>
    <w:rsid w:val="00287AE5"/>
    <w:rsid w:val="00291C4C"/>
    <w:rsid w:val="002921AC"/>
    <w:rsid w:val="00293FC3"/>
    <w:rsid w:val="002A01B5"/>
    <w:rsid w:val="002A095E"/>
    <w:rsid w:val="002A0E4D"/>
    <w:rsid w:val="002A3670"/>
    <w:rsid w:val="002A7AEE"/>
    <w:rsid w:val="002A7E50"/>
    <w:rsid w:val="002B1C8D"/>
    <w:rsid w:val="002B6C90"/>
    <w:rsid w:val="002B7DDA"/>
    <w:rsid w:val="002C09CB"/>
    <w:rsid w:val="002C0E0E"/>
    <w:rsid w:val="002C2A63"/>
    <w:rsid w:val="002C689E"/>
    <w:rsid w:val="002C696C"/>
    <w:rsid w:val="002D18C5"/>
    <w:rsid w:val="002D4194"/>
    <w:rsid w:val="002D444C"/>
    <w:rsid w:val="002E0469"/>
    <w:rsid w:val="002E0DDA"/>
    <w:rsid w:val="002E156E"/>
    <w:rsid w:val="002E229A"/>
    <w:rsid w:val="002E7707"/>
    <w:rsid w:val="002F488A"/>
    <w:rsid w:val="002F663D"/>
    <w:rsid w:val="002F729F"/>
    <w:rsid w:val="00301973"/>
    <w:rsid w:val="00301A91"/>
    <w:rsid w:val="00304188"/>
    <w:rsid w:val="00307B15"/>
    <w:rsid w:val="003105E2"/>
    <w:rsid w:val="003154CD"/>
    <w:rsid w:val="003156CA"/>
    <w:rsid w:val="00320451"/>
    <w:rsid w:val="00320E03"/>
    <w:rsid w:val="00321F48"/>
    <w:rsid w:val="00324A6A"/>
    <w:rsid w:val="0032557D"/>
    <w:rsid w:val="003375B0"/>
    <w:rsid w:val="00341B97"/>
    <w:rsid w:val="00346E77"/>
    <w:rsid w:val="00347536"/>
    <w:rsid w:val="00347F46"/>
    <w:rsid w:val="00355E1C"/>
    <w:rsid w:val="00356C16"/>
    <w:rsid w:val="00357372"/>
    <w:rsid w:val="00366479"/>
    <w:rsid w:val="003668D1"/>
    <w:rsid w:val="0037012B"/>
    <w:rsid w:val="00372533"/>
    <w:rsid w:val="00376468"/>
    <w:rsid w:val="003814F9"/>
    <w:rsid w:val="003822CF"/>
    <w:rsid w:val="0038399C"/>
    <w:rsid w:val="003851A9"/>
    <w:rsid w:val="00392336"/>
    <w:rsid w:val="003931C1"/>
    <w:rsid w:val="00396292"/>
    <w:rsid w:val="003A0D86"/>
    <w:rsid w:val="003B011F"/>
    <w:rsid w:val="003B1978"/>
    <w:rsid w:val="003B2106"/>
    <w:rsid w:val="003B3A4B"/>
    <w:rsid w:val="003B3E7A"/>
    <w:rsid w:val="003B513B"/>
    <w:rsid w:val="003B5455"/>
    <w:rsid w:val="003B7DC8"/>
    <w:rsid w:val="003C080B"/>
    <w:rsid w:val="003C0AA4"/>
    <w:rsid w:val="003C1DA5"/>
    <w:rsid w:val="003C3F95"/>
    <w:rsid w:val="003D4EDD"/>
    <w:rsid w:val="003E0DA0"/>
    <w:rsid w:val="003E1703"/>
    <w:rsid w:val="003E263B"/>
    <w:rsid w:val="003E79C4"/>
    <w:rsid w:val="003F1053"/>
    <w:rsid w:val="003F2C47"/>
    <w:rsid w:val="003F4A78"/>
    <w:rsid w:val="003F6D51"/>
    <w:rsid w:val="004001C1"/>
    <w:rsid w:val="00400AA8"/>
    <w:rsid w:val="00400BA6"/>
    <w:rsid w:val="00401B29"/>
    <w:rsid w:val="00401E0F"/>
    <w:rsid w:val="00404587"/>
    <w:rsid w:val="00410CE1"/>
    <w:rsid w:val="004120DD"/>
    <w:rsid w:val="004144AE"/>
    <w:rsid w:val="004204AA"/>
    <w:rsid w:val="004236C7"/>
    <w:rsid w:val="00423903"/>
    <w:rsid w:val="0042615E"/>
    <w:rsid w:val="004354C6"/>
    <w:rsid w:val="00435F9F"/>
    <w:rsid w:val="00441533"/>
    <w:rsid w:val="00444E30"/>
    <w:rsid w:val="0046027E"/>
    <w:rsid w:val="004646CB"/>
    <w:rsid w:val="00465024"/>
    <w:rsid w:val="00470FBA"/>
    <w:rsid w:val="00483C3D"/>
    <w:rsid w:val="00485E6F"/>
    <w:rsid w:val="00493757"/>
    <w:rsid w:val="004953E8"/>
    <w:rsid w:val="004954C6"/>
    <w:rsid w:val="00495798"/>
    <w:rsid w:val="0049593E"/>
    <w:rsid w:val="004977D2"/>
    <w:rsid w:val="004A4093"/>
    <w:rsid w:val="004B0A52"/>
    <w:rsid w:val="004B2DAD"/>
    <w:rsid w:val="004B3468"/>
    <w:rsid w:val="004B4EB2"/>
    <w:rsid w:val="004B5422"/>
    <w:rsid w:val="004B5E02"/>
    <w:rsid w:val="004C2963"/>
    <w:rsid w:val="004C4379"/>
    <w:rsid w:val="004D6CCC"/>
    <w:rsid w:val="004D7301"/>
    <w:rsid w:val="004D78E8"/>
    <w:rsid w:val="004E3A3C"/>
    <w:rsid w:val="004E582D"/>
    <w:rsid w:val="004F1218"/>
    <w:rsid w:val="004F387D"/>
    <w:rsid w:val="004F4AB5"/>
    <w:rsid w:val="004F4C9D"/>
    <w:rsid w:val="00500C86"/>
    <w:rsid w:val="005010F7"/>
    <w:rsid w:val="00502845"/>
    <w:rsid w:val="00505509"/>
    <w:rsid w:val="00505827"/>
    <w:rsid w:val="005133F8"/>
    <w:rsid w:val="00516D0B"/>
    <w:rsid w:val="00525673"/>
    <w:rsid w:val="00525AEC"/>
    <w:rsid w:val="00530FC0"/>
    <w:rsid w:val="005327C7"/>
    <w:rsid w:val="005331A3"/>
    <w:rsid w:val="00535659"/>
    <w:rsid w:val="00537CB9"/>
    <w:rsid w:val="005405B1"/>
    <w:rsid w:val="005421CB"/>
    <w:rsid w:val="00550D3E"/>
    <w:rsid w:val="005538CF"/>
    <w:rsid w:val="00556A0C"/>
    <w:rsid w:val="00561524"/>
    <w:rsid w:val="005642D6"/>
    <w:rsid w:val="00570968"/>
    <w:rsid w:val="00571E32"/>
    <w:rsid w:val="00572009"/>
    <w:rsid w:val="00574987"/>
    <w:rsid w:val="005757A4"/>
    <w:rsid w:val="005758B7"/>
    <w:rsid w:val="00577058"/>
    <w:rsid w:val="00577D8A"/>
    <w:rsid w:val="00581536"/>
    <w:rsid w:val="00584F4C"/>
    <w:rsid w:val="00587F00"/>
    <w:rsid w:val="0059367F"/>
    <w:rsid w:val="005C06DF"/>
    <w:rsid w:val="005C1020"/>
    <w:rsid w:val="005C1B52"/>
    <w:rsid w:val="005C25D4"/>
    <w:rsid w:val="005C48F1"/>
    <w:rsid w:val="005C61CB"/>
    <w:rsid w:val="005C6D6A"/>
    <w:rsid w:val="005D160B"/>
    <w:rsid w:val="005D7454"/>
    <w:rsid w:val="005E1091"/>
    <w:rsid w:val="005E6D53"/>
    <w:rsid w:val="00604F45"/>
    <w:rsid w:val="0060621A"/>
    <w:rsid w:val="00607616"/>
    <w:rsid w:val="006123E2"/>
    <w:rsid w:val="006125AC"/>
    <w:rsid w:val="00613ED6"/>
    <w:rsid w:val="00615C3C"/>
    <w:rsid w:val="00616918"/>
    <w:rsid w:val="006177E2"/>
    <w:rsid w:val="0062517E"/>
    <w:rsid w:val="00625C04"/>
    <w:rsid w:val="006303C1"/>
    <w:rsid w:val="00633776"/>
    <w:rsid w:val="0063467B"/>
    <w:rsid w:val="0063628E"/>
    <w:rsid w:val="006503AE"/>
    <w:rsid w:val="00653582"/>
    <w:rsid w:val="0065536A"/>
    <w:rsid w:val="00656ACE"/>
    <w:rsid w:val="00663854"/>
    <w:rsid w:val="0066406D"/>
    <w:rsid w:val="00666284"/>
    <w:rsid w:val="00667A63"/>
    <w:rsid w:val="0067131F"/>
    <w:rsid w:val="006769A9"/>
    <w:rsid w:val="00676CE8"/>
    <w:rsid w:val="00683D1C"/>
    <w:rsid w:val="006859A2"/>
    <w:rsid w:val="00686779"/>
    <w:rsid w:val="00693290"/>
    <w:rsid w:val="00695E61"/>
    <w:rsid w:val="006963F9"/>
    <w:rsid w:val="006A07EF"/>
    <w:rsid w:val="006A1135"/>
    <w:rsid w:val="006A1A89"/>
    <w:rsid w:val="006A34DE"/>
    <w:rsid w:val="006A6CD7"/>
    <w:rsid w:val="006B05BF"/>
    <w:rsid w:val="006B3831"/>
    <w:rsid w:val="006B3F8F"/>
    <w:rsid w:val="006B56DA"/>
    <w:rsid w:val="006B5888"/>
    <w:rsid w:val="006C5F83"/>
    <w:rsid w:val="006D04BD"/>
    <w:rsid w:val="006D10F8"/>
    <w:rsid w:val="006D3950"/>
    <w:rsid w:val="006D6728"/>
    <w:rsid w:val="006D7E38"/>
    <w:rsid w:val="006E0378"/>
    <w:rsid w:val="006E17DE"/>
    <w:rsid w:val="006E2FFE"/>
    <w:rsid w:val="006E4AF5"/>
    <w:rsid w:val="006F1ECD"/>
    <w:rsid w:val="006F24AB"/>
    <w:rsid w:val="006F44B9"/>
    <w:rsid w:val="006F5B78"/>
    <w:rsid w:val="006F74C8"/>
    <w:rsid w:val="006F77BD"/>
    <w:rsid w:val="00701EFC"/>
    <w:rsid w:val="00704805"/>
    <w:rsid w:val="00704ADD"/>
    <w:rsid w:val="00704EB5"/>
    <w:rsid w:val="00705DBF"/>
    <w:rsid w:val="00710CC4"/>
    <w:rsid w:val="007111CA"/>
    <w:rsid w:val="00711385"/>
    <w:rsid w:val="00711D05"/>
    <w:rsid w:val="00712F34"/>
    <w:rsid w:val="0071735D"/>
    <w:rsid w:val="00721BD1"/>
    <w:rsid w:val="00723008"/>
    <w:rsid w:val="00723236"/>
    <w:rsid w:val="00724D2B"/>
    <w:rsid w:val="00727453"/>
    <w:rsid w:val="0073468B"/>
    <w:rsid w:val="0073482F"/>
    <w:rsid w:val="007367F4"/>
    <w:rsid w:val="00740F24"/>
    <w:rsid w:val="00754F0B"/>
    <w:rsid w:val="00755485"/>
    <w:rsid w:val="00755F6F"/>
    <w:rsid w:val="0076035C"/>
    <w:rsid w:val="00760B15"/>
    <w:rsid w:val="00760F61"/>
    <w:rsid w:val="0076179A"/>
    <w:rsid w:val="00764EC4"/>
    <w:rsid w:val="00766B74"/>
    <w:rsid w:val="007708B8"/>
    <w:rsid w:val="00771DF4"/>
    <w:rsid w:val="00777EB9"/>
    <w:rsid w:val="00782FF2"/>
    <w:rsid w:val="00783D9B"/>
    <w:rsid w:val="0078774B"/>
    <w:rsid w:val="007913E6"/>
    <w:rsid w:val="007A4345"/>
    <w:rsid w:val="007B24FD"/>
    <w:rsid w:val="007C1E35"/>
    <w:rsid w:val="007C335A"/>
    <w:rsid w:val="007C42E6"/>
    <w:rsid w:val="007C79D2"/>
    <w:rsid w:val="007D400B"/>
    <w:rsid w:val="007D7B8B"/>
    <w:rsid w:val="007E2CA5"/>
    <w:rsid w:val="007E3A15"/>
    <w:rsid w:val="007E4896"/>
    <w:rsid w:val="007E66DD"/>
    <w:rsid w:val="007E7DC6"/>
    <w:rsid w:val="007F2182"/>
    <w:rsid w:val="007F693F"/>
    <w:rsid w:val="008004D3"/>
    <w:rsid w:val="00800A15"/>
    <w:rsid w:val="00805256"/>
    <w:rsid w:val="0081491D"/>
    <w:rsid w:val="0081664E"/>
    <w:rsid w:val="00820DFA"/>
    <w:rsid w:val="00822557"/>
    <w:rsid w:val="00822688"/>
    <w:rsid w:val="00824228"/>
    <w:rsid w:val="00824931"/>
    <w:rsid w:val="00831C63"/>
    <w:rsid w:val="00832040"/>
    <w:rsid w:val="00834A7F"/>
    <w:rsid w:val="00837EBF"/>
    <w:rsid w:val="00840B24"/>
    <w:rsid w:val="008517BF"/>
    <w:rsid w:val="008523FC"/>
    <w:rsid w:val="0085304E"/>
    <w:rsid w:val="008536A9"/>
    <w:rsid w:val="008545C1"/>
    <w:rsid w:val="00855486"/>
    <w:rsid w:val="00856DDE"/>
    <w:rsid w:val="00857F72"/>
    <w:rsid w:val="00860705"/>
    <w:rsid w:val="00861F76"/>
    <w:rsid w:val="00862DC5"/>
    <w:rsid w:val="00865B71"/>
    <w:rsid w:val="00870C94"/>
    <w:rsid w:val="00870CC9"/>
    <w:rsid w:val="008819C5"/>
    <w:rsid w:val="008830CD"/>
    <w:rsid w:val="00886681"/>
    <w:rsid w:val="008866CB"/>
    <w:rsid w:val="00897B98"/>
    <w:rsid w:val="008A2AFC"/>
    <w:rsid w:val="008A6395"/>
    <w:rsid w:val="008A648E"/>
    <w:rsid w:val="008B0135"/>
    <w:rsid w:val="008B2299"/>
    <w:rsid w:val="008B7643"/>
    <w:rsid w:val="008C4506"/>
    <w:rsid w:val="008C6059"/>
    <w:rsid w:val="008D367B"/>
    <w:rsid w:val="008D3DFC"/>
    <w:rsid w:val="008D4149"/>
    <w:rsid w:val="008E0894"/>
    <w:rsid w:val="008E0C0C"/>
    <w:rsid w:val="008E1E5C"/>
    <w:rsid w:val="008E6771"/>
    <w:rsid w:val="008F13AD"/>
    <w:rsid w:val="008F3008"/>
    <w:rsid w:val="008F3827"/>
    <w:rsid w:val="008F6F03"/>
    <w:rsid w:val="00901011"/>
    <w:rsid w:val="009011CE"/>
    <w:rsid w:val="009055D1"/>
    <w:rsid w:val="00905705"/>
    <w:rsid w:val="00910367"/>
    <w:rsid w:val="00912D24"/>
    <w:rsid w:val="009136ED"/>
    <w:rsid w:val="0091720A"/>
    <w:rsid w:val="00917A75"/>
    <w:rsid w:val="009207E3"/>
    <w:rsid w:val="00921D8B"/>
    <w:rsid w:val="009225F3"/>
    <w:rsid w:val="00923B94"/>
    <w:rsid w:val="00924525"/>
    <w:rsid w:val="00927E75"/>
    <w:rsid w:val="00930724"/>
    <w:rsid w:val="009310B2"/>
    <w:rsid w:val="00933172"/>
    <w:rsid w:val="00936CF9"/>
    <w:rsid w:val="00945975"/>
    <w:rsid w:val="00945C65"/>
    <w:rsid w:val="00950B5B"/>
    <w:rsid w:val="00956D90"/>
    <w:rsid w:val="00962AC6"/>
    <w:rsid w:val="00962D50"/>
    <w:rsid w:val="009634CA"/>
    <w:rsid w:val="00964C14"/>
    <w:rsid w:val="00965C15"/>
    <w:rsid w:val="00966927"/>
    <w:rsid w:val="00970AA9"/>
    <w:rsid w:val="00970F7F"/>
    <w:rsid w:val="00976FA7"/>
    <w:rsid w:val="009778D0"/>
    <w:rsid w:val="00977E34"/>
    <w:rsid w:val="0098005C"/>
    <w:rsid w:val="009805E8"/>
    <w:rsid w:val="009810CE"/>
    <w:rsid w:val="00981CD4"/>
    <w:rsid w:val="00982008"/>
    <w:rsid w:val="0098432E"/>
    <w:rsid w:val="0099174C"/>
    <w:rsid w:val="00991F97"/>
    <w:rsid w:val="00995576"/>
    <w:rsid w:val="009A1DA9"/>
    <w:rsid w:val="009A755C"/>
    <w:rsid w:val="009A7903"/>
    <w:rsid w:val="009B0FBA"/>
    <w:rsid w:val="009B14AF"/>
    <w:rsid w:val="009B4D91"/>
    <w:rsid w:val="009B5041"/>
    <w:rsid w:val="009C0CAB"/>
    <w:rsid w:val="009C488D"/>
    <w:rsid w:val="009C4DAD"/>
    <w:rsid w:val="009C58E2"/>
    <w:rsid w:val="009C6BE5"/>
    <w:rsid w:val="009C74D6"/>
    <w:rsid w:val="009C7A55"/>
    <w:rsid w:val="009C7C0C"/>
    <w:rsid w:val="009D0330"/>
    <w:rsid w:val="009D5D22"/>
    <w:rsid w:val="009E375E"/>
    <w:rsid w:val="009E448A"/>
    <w:rsid w:val="009F20DB"/>
    <w:rsid w:val="009F2E8B"/>
    <w:rsid w:val="009F6962"/>
    <w:rsid w:val="00A02CED"/>
    <w:rsid w:val="00A03564"/>
    <w:rsid w:val="00A037C6"/>
    <w:rsid w:val="00A06130"/>
    <w:rsid w:val="00A06FFA"/>
    <w:rsid w:val="00A13E4A"/>
    <w:rsid w:val="00A14AB9"/>
    <w:rsid w:val="00A22B86"/>
    <w:rsid w:val="00A2489E"/>
    <w:rsid w:val="00A262DC"/>
    <w:rsid w:val="00A3000D"/>
    <w:rsid w:val="00A402B9"/>
    <w:rsid w:val="00A44E74"/>
    <w:rsid w:val="00A47072"/>
    <w:rsid w:val="00A504EC"/>
    <w:rsid w:val="00A50609"/>
    <w:rsid w:val="00A5102C"/>
    <w:rsid w:val="00A5176B"/>
    <w:rsid w:val="00A51D85"/>
    <w:rsid w:val="00A52DA5"/>
    <w:rsid w:val="00A52FFA"/>
    <w:rsid w:val="00A534A6"/>
    <w:rsid w:val="00A571C7"/>
    <w:rsid w:val="00A57628"/>
    <w:rsid w:val="00A60418"/>
    <w:rsid w:val="00A62D29"/>
    <w:rsid w:val="00A647F2"/>
    <w:rsid w:val="00A64AE9"/>
    <w:rsid w:val="00A66985"/>
    <w:rsid w:val="00A7329B"/>
    <w:rsid w:val="00A74816"/>
    <w:rsid w:val="00A74CDC"/>
    <w:rsid w:val="00A75C82"/>
    <w:rsid w:val="00A75EFD"/>
    <w:rsid w:val="00A80C24"/>
    <w:rsid w:val="00A91A29"/>
    <w:rsid w:val="00A91EF8"/>
    <w:rsid w:val="00A95843"/>
    <w:rsid w:val="00AA6E73"/>
    <w:rsid w:val="00AB43E5"/>
    <w:rsid w:val="00AC010A"/>
    <w:rsid w:val="00AC7E6F"/>
    <w:rsid w:val="00AD038B"/>
    <w:rsid w:val="00AD41FF"/>
    <w:rsid w:val="00AD6C58"/>
    <w:rsid w:val="00AD74EC"/>
    <w:rsid w:val="00AE20CC"/>
    <w:rsid w:val="00AE40B5"/>
    <w:rsid w:val="00AF42AA"/>
    <w:rsid w:val="00AF480C"/>
    <w:rsid w:val="00AF7D4F"/>
    <w:rsid w:val="00B126EF"/>
    <w:rsid w:val="00B12D65"/>
    <w:rsid w:val="00B12E2F"/>
    <w:rsid w:val="00B137FF"/>
    <w:rsid w:val="00B165B0"/>
    <w:rsid w:val="00B17B66"/>
    <w:rsid w:val="00B2006F"/>
    <w:rsid w:val="00B22632"/>
    <w:rsid w:val="00B249FF"/>
    <w:rsid w:val="00B30138"/>
    <w:rsid w:val="00B35523"/>
    <w:rsid w:val="00B37564"/>
    <w:rsid w:val="00B40F06"/>
    <w:rsid w:val="00B42801"/>
    <w:rsid w:val="00B43755"/>
    <w:rsid w:val="00B4555A"/>
    <w:rsid w:val="00B50499"/>
    <w:rsid w:val="00B5064E"/>
    <w:rsid w:val="00B5385C"/>
    <w:rsid w:val="00B54F4E"/>
    <w:rsid w:val="00B56EF0"/>
    <w:rsid w:val="00B6130C"/>
    <w:rsid w:val="00B61AE2"/>
    <w:rsid w:val="00B66573"/>
    <w:rsid w:val="00B6690A"/>
    <w:rsid w:val="00B67314"/>
    <w:rsid w:val="00B8501E"/>
    <w:rsid w:val="00B911CF"/>
    <w:rsid w:val="00B945A9"/>
    <w:rsid w:val="00B9589D"/>
    <w:rsid w:val="00BA04FB"/>
    <w:rsid w:val="00BA19ED"/>
    <w:rsid w:val="00BA2BD7"/>
    <w:rsid w:val="00BB741C"/>
    <w:rsid w:val="00BC1F54"/>
    <w:rsid w:val="00BC356F"/>
    <w:rsid w:val="00BD0BC8"/>
    <w:rsid w:val="00BD2843"/>
    <w:rsid w:val="00BD2B26"/>
    <w:rsid w:val="00BD5EAF"/>
    <w:rsid w:val="00BE5C1A"/>
    <w:rsid w:val="00BE7ED0"/>
    <w:rsid w:val="00BF09CC"/>
    <w:rsid w:val="00C10188"/>
    <w:rsid w:val="00C17CED"/>
    <w:rsid w:val="00C279D5"/>
    <w:rsid w:val="00C351B8"/>
    <w:rsid w:val="00C40959"/>
    <w:rsid w:val="00C437CE"/>
    <w:rsid w:val="00C43E68"/>
    <w:rsid w:val="00C500C5"/>
    <w:rsid w:val="00C537A3"/>
    <w:rsid w:val="00C5688B"/>
    <w:rsid w:val="00C63D8C"/>
    <w:rsid w:val="00C645F4"/>
    <w:rsid w:val="00C70245"/>
    <w:rsid w:val="00C71265"/>
    <w:rsid w:val="00C7439C"/>
    <w:rsid w:val="00C8403A"/>
    <w:rsid w:val="00C87944"/>
    <w:rsid w:val="00C9372B"/>
    <w:rsid w:val="00C9434E"/>
    <w:rsid w:val="00CB06BF"/>
    <w:rsid w:val="00CB56BA"/>
    <w:rsid w:val="00CB6417"/>
    <w:rsid w:val="00CB765C"/>
    <w:rsid w:val="00CC1740"/>
    <w:rsid w:val="00CC1D85"/>
    <w:rsid w:val="00CC318F"/>
    <w:rsid w:val="00CC31B8"/>
    <w:rsid w:val="00CC5E31"/>
    <w:rsid w:val="00CD080A"/>
    <w:rsid w:val="00CD1C4E"/>
    <w:rsid w:val="00CD2389"/>
    <w:rsid w:val="00CE0CA4"/>
    <w:rsid w:val="00CE3661"/>
    <w:rsid w:val="00CE5015"/>
    <w:rsid w:val="00CF06BD"/>
    <w:rsid w:val="00CF12AC"/>
    <w:rsid w:val="00CF2554"/>
    <w:rsid w:val="00CF4A4B"/>
    <w:rsid w:val="00CF4A78"/>
    <w:rsid w:val="00CF5234"/>
    <w:rsid w:val="00CF7932"/>
    <w:rsid w:val="00D10313"/>
    <w:rsid w:val="00D10A7D"/>
    <w:rsid w:val="00D124AD"/>
    <w:rsid w:val="00D23260"/>
    <w:rsid w:val="00D261A7"/>
    <w:rsid w:val="00D35686"/>
    <w:rsid w:val="00D4081F"/>
    <w:rsid w:val="00D40EF6"/>
    <w:rsid w:val="00D464D9"/>
    <w:rsid w:val="00D471E2"/>
    <w:rsid w:val="00D54A29"/>
    <w:rsid w:val="00D564BF"/>
    <w:rsid w:val="00D70405"/>
    <w:rsid w:val="00D72A57"/>
    <w:rsid w:val="00D75A8B"/>
    <w:rsid w:val="00D7777E"/>
    <w:rsid w:val="00D77D60"/>
    <w:rsid w:val="00D8068E"/>
    <w:rsid w:val="00D834C3"/>
    <w:rsid w:val="00D84800"/>
    <w:rsid w:val="00D979C7"/>
    <w:rsid w:val="00DA27A8"/>
    <w:rsid w:val="00DA4966"/>
    <w:rsid w:val="00DA70D9"/>
    <w:rsid w:val="00DA7234"/>
    <w:rsid w:val="00DB03EF"/>
    <w:rsid w:val="00DD1842"/>
    <w:rsid w:val="00DD18C5"/>
    <w:rsid w:val="00DD2023"/>
    <w:rsid w:val="00DD261B"/>
    <w:rsid w:val="00DD39BA"/>
    <w:rsid w:val="00DD42A4"/>
    <w:rsid w:val="00DD5276"/>
    <w:rsid w:val="00DE5AA0"/>
    <w:rsid w:val="00DE632D"/>
    <w:rsid w:val="00DE7025"/>
    <w:rsid w:val="00DF083B"/>
    <w:rsid w:val="00DF3657"/>
    <w:rsid w:val="00DF4A9A"/>
    <w:rsid w:val="00DF5ACA"/>
    <w:rsid w:val="00E041C8"/>
    <w:rsid w:val="00E06AE9"/>
    <w:rsid w:val="00E13FF1"/>
    <w:rsid w:val="00E21D22"/>
    <w:rsid w:val="00E235A7"/>
    <w:rsid w:val="00E27071"/>
    <w:rsid w:val="00E277BA"/>
    <w:rsid w:val="00E3345B"/>
    <w:rsid w:val="00E41C6B"/>
    <w:rsid w:val="00E4697E"/>
    <w:rsid w:val="00E56EB0"/>
    <w:rsid w:val="00E57E93"/>
    <w:rsid w:val="00E63CB1"/>
    <w:rsid w:val="00E67044"/>
    <w:rsid w:val="00E8050A"/>
    <w:rsid w:val="00E815D2"/>
    <w:rsid w:val="00E821A2"/>
    <w:rsid w:val="00E86437"/>
    <w:rsid w:val="00E87BA5"/>
    <w:rsid w:val="00E966E4"/>
    <w:rsid w:val="00E96706"/>
    <w:rsid w:val="00EA03DE"/>
    <w:rsid w:val="00EA0C44"/>
    <w:rsid w:val="00EA2DE6"/>
    <w:rsid w:val="00EA438E"/>
    <w:rsid w:val="00EA530D"/>
    <w:rsid w:val="00EA5874"/>
    <w:rsid w:val="00EA7C20"/>
    <w:rsid w:val="00EB12AA"/>
    <w:rsid w:val="00EC48ED"/>
    <w:rsid w:val="00EC6274"/>
    <w:rsid w:val="00EC6970"/>
    <w:rsid w:val="00ED0389"/>
    <w:rsid w:val="00ED24DF"/>
    <w:rsid w:val="00ED67AA"/>
    <w:rsid w:val="00EE17CD"/>
    <w:rsid w:val="00EE3F9D"/>
    <w:rsid w:val="00EE59B9"/>
    <w:rsid w:val="00EE6C4D"/>
    <w:rsid w:val="00EF6119"/>
    <w:rsid w:val="00EF62C4"/>
    <w:rsid w:val="00EF7895"/>
    <w:rsid w:val="00F020E7"/>
    <w:rsid w:val="00F02E63"/>
    <w:rsid w:val="00F06103"/>
    <w:rsid w:val="00F11AAA"/>
    <w:rsid w:val="00F1272C"/>
    <w:rsid w:val="00F13328"/>
    <w:rsid w:val="00F14F24"/>
    <w:rsid w:val="00F1580B"/>
    <w:rsid w:val="00F2437A"/>
    <w:rsid w:val="00F26A7D"/>
    <w:rsid w:val="00F27950"/>
    <w:rsid w:val="00F55A20"/>
    <w:rsid w:val="00F61BC9"/>
    <w:rsid w:val="00F630C4"/>
    <w:rsid w:val="00F633C4"/>
    <w:rsid w:val="00F7288A"/>
    <w:rsid w:val="00F74E4F"/>
    <w:rsid w:val="00F9549B"/>
    <w:rsid w:val="00FA02BD"/>
    <w:rsid w:val="00FA0A2F"/>
    <w:rsid w:val="00FA19AC"/>
    <w:rsid w:val="00FA3D93"/>
    <w:rsid w:val="00FB0CB6"/>
    <w:rsid w:val="00FB417E"/>
    <w:rsid w:val="00FC42F7"/>
    <w:rsid w:val="00FC50B8"/>
    <w:rsid w:val="00FC7446"/>
    <w:rsid w:val="00FD2691"/>
    <w:rsid w:val="00FD3927"/>
    <w:rsid w:val="00FD436E"/>
    <w:rsid w:val="00FD48FB"/>
    <w:rsid w:val="00FE1859"/>
    <w:rsid w:val="00FE4D7E"/>
    <w:rsid w:val="00FF1372"/>
    <w:rsid w:val="00FF155E"/>
    <w:rsid w:val="00FF2EA3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6DC8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D2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5C1B52"/>
    <w:rPr>
      <w:b/>
      <w:bCs/>
    </w:rPr>
  </w:style>
  <w:style w:type="character" w:customStyle="1" w:styleId="KommentarthemaZchn">
    <w:name w:val="Kommentarthema Zchn"/>
    <w:link w:val="Kommentarthema"/>
    <w:rsid w:val="005C1B52"/>
    <w:rPr>
      <w:b/>
      <w:bCs/>
    </w:rPr>
  </w:style>
  <w:style w:type="character" w:customStyle="1" w:styleId="berschrift3Zchn">
    <w:name w:val="Überschrift 3 Zchn"/>
    <w:link w:val="berschrift3"/>
    <w:semiHidden/>
    <w:rsid w:val="00DD2023"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710CC4"/>
    <w:rPr>
      <w:sz w:val="24"/>
      <w:szCs w:val="24"/>
    </w:rPr>
  </w:style>
  <w:style w:type="character" w:customStyle="1" w:styleId="PITextkrperZchn">
    <w:name w:val="PI_Textkörper Zchn"/>
    <w:link w:val="PITextkrper"/>
    <w:locked/>
    <w:rsid w:val="001C59D0"/>
    <w:rPr>
      <w:rFonts w:ascii="Arial" w:hAnsi="Arial"/>
      <w:sz w:val="22"/>
      <w:lang w:val="it-IT"/>
    </w:rPr>
  </w:style>
  <w:style w:type="character" w:styleId="NichtaufgelsteErwhnung">
    <w:name w:val="Unresolved Mention"/>
    <w:uiPriority w:val="99"/>
    <w:semiHidden/>
    <w:unhideWhenUsed/>
    <w:rsid w:val="006E2F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6698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  <w:rsid w:val="00A66985"/>
  </w:style>
  <w:style w:type="character" w:styleId="BesuchterLink">
    <w:name w:val="FollowedHyperlink"/>
    <w:rsid w:val="00A669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em/connectors/wire-to-board/wr-fast" TargetMode="External"/><Relationship Id="rId13" Type="http://schemas.openxmlformats.org/officeDocument/2006/relationships/hyperlink" Target="https://kk.htcm.de/press-releases/wuert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-online.com/en/components/products/em/connectors/wire-to-board/wr_mpc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-online.com/en/components/products/em/connectors/wire-to-board/wr_mpc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e-online.com/en/components/products/em/connectors/wire-to-board/wr_mpc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en/components/products/em/connectors/terminal_blocks/pluggable_connector_contbl3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B7D1-8C2D-42A5-AB8E-3FA7FCA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4166</Characters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4733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2024-04-02T09:22:00Z</dcterms:created>
  <dcterms:modified xsi:type="dcterms:W3CDTF">2024-04-16T07:49:00Z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